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678D0" w:rsidRDefault="005837F7" w:rsidP="00E6143D">
      <w:pPr>
        <w:rPr>
          <w:rFonts w:cstheme="majorHAnsi"/>
        </w:rPr>
      </w:pPr>
    </w:p>
    <w:p w14:paraId="1137CB8C" w14:textId="77777777" w:rsidR="00B9586B" w:rsidRPr="009678D0" w:rsidRDefault="00B9586B" w:rsidP="00E6143D">
      <w:pPr>
        <w:rPr>
          <w:rFonts w:cstheme="majorHAnsi"/>
        </w:rPr>
      </w:pPr>
    </w:p>
    <w:p w14:paraId="248877C1" w14:textId="77777777" w:rsidR="00B9586B" w:rsidRPr="009678D0" w:rsidRDefault="00B9586B" w:rsidP="00E6143D">
      <w:pPr>
        <w:rPr>
          <w:rFonts w:cstheme="majorHAnsi"/>
        </w:rPr>
      </w:pPr>
    </w:p>
    <w:p w14:paraId="2266DBF1" w14:textId="77777777" w:rsidR="00B9586B" w:rsidRPr="009678D0" w:rsidRDefault="00B9586B" w:rsidP="00E6143D">
      <w:pPr>
        <w:rPr>
          <w:rFonts w:cstheme="majorHAnsi"/>
        </w:rPr>
      </w:pPr>
    </w:p>
    <w:p w14:paraId="5F106233" w14:textId="77777777" w:rsidR="00B9586B" w:rsidRPr="009678D0" w:rsidRDefault="00B9586B" w:rsidP="00E6143D">
      <w:pPr>
        <w:rPr>
          <w:rFonts w:cstheme="majorHAnsi"/>
        </w:rPr>
      </w:pPr>
    </w:p>
    <w:p w14:paraId="12941A78" w14:textId="77777777" w:rsidR="00B9586B" w:rsidRPr="009678D0" w:rsidRDefault="00B9586B" w:rsidP="00E6143D">
      <w:pPr>
        <w:rPr>
          <w:rFonts w:cstheme="majorHAnsi"/>
        </w:rPr>
      </w:pPr>
    </w:p>
    <w:p w14:paraId="56C81C33" w14:textId="77777777" w:rsidR="00B9586B" w:rsidRPr="009678D0" w:rsidRDefault="00F45469" w:rsidP="00F45469">
      <w:pPr>
        <w:tabs>
          <w:tab w:val="left" w:pos="6826"/>
        </w:tabs>
        <w:rPr>
          <w:rFonts w:cstheme="majorHAnsi"/>
        </w:rPr>
      </w:pPr>
      <w:r w:rsidRPr="009678D0">
        <w:rPr>
          <w:rFonts w:cstheme="majorHAnsi"/>
        </w:rPr>
        <w:tab/>
      </w:r>
    </w:p>
    <w:p w14:paraId="55EEA99E" w14:textId="77777777" w:rsidR="00B9586B" w:rsidRPr="009678D0" w:rsidRDefault="00B9586B" w:rsidP="00E6143D">
      <w:pPr>
        <w:rPr>
          <w:rFonts w:cstheme="majorHAnsi"/>
        </w:rPr>
      </w:pPr>
    </w:p>
    <w:p w14:paraId="3FEDEB1D" w14:textId="77777777" w:rsidR="00B9586B" w:rsidRPr="009678D0" w:rsidRDefault="00B9586B" w:rsidP="00D44E77">
      <w:pPr>
        <w:ind w:left="0"/>
        <w:rPr>
          <w:rFonts w:cstheme="majorHAnsi"/>
        </w:rPr>
      </w:pPr>
    </w:p>
    <w:p w14:paraId="256193C6" w14:textId="77777777" w:rsidR="00B9586B" w:rsidRPr="009678D0" w:rsidRDefault="00B9586B" w:rsidP="00E6143D">
      <w:pPr>
        <w:rPr>
          <w:rFonts w:cstheme="majorHAnsi"/>
        </w:rPr>
      </w:pPr>
    </w:p>
    <w:p w14:paraId="5730CDC0" w14:textId="2F848322" w:rsidR="007B2E18" w:rsidRPr="009678D0" w:rsidRDefault="00202BF6" w:rsidP="00077510">
      <w:pPr>
        <w:ind w:left="0"/>
        <w:jc w:val="center"/>
        <w:rPr>
          <w:rFonts w:cstheme="majorHAnsi"/>
          <w:color w:val="808080" w:themeColor="background1" w:themeShade="80"/>
          <w:sz w:val="40"/>
          <w:szCs w:val="40"/>
        </w:rPr>
      </w:pPr>
      <w:r w:rsidRPr="009678D0">
        <w:rPr>
          <w:rFonts w:cstheme="majorHAnsi"/>
          <w:color w:val="808080" w:themeColor="background1" w:themeShade="80"/>
          <w:sz w:val="40"/>
          <w:szCs w:val="40"/>
        </w:rPr>
        <w:t>SECCIÓN 0</w:t>
      </w:r>
      <w:r w:rsidR="00C00C40" w:rsidRPr="009678D0">
        <w:rPr>
          <w:rFonts w:cstheme="majorHAnsi"/>
          <w:color w:val="808080" w:themeColor="background1" w:themeShade="80"/>
          <w:sz w:val="40"/>
          <w:szCs w:val="40"/>
        </w:rPr>
        <w:t>3</w:t>
      </w:r>
      <w:r w:rsidRPr="009678D0">
        <w:rPr>
          <w:rFonts w:cstheme="majorHAnsi"/>
          <w:color w:val="808080" w:themeColor="background1" w:themeShade="80"/>
          <w:sz w:val="40"/>
          <w:szCs w:val="40"/>
        </w:rPr>
        <w:t xml:space="preserve">: </w:t>
      </w:r>
      <w:r w:rsidR="00C00C40" w:rsidRPr="009678D0">
        <w:rPr>
          <w:rFonts w:cstheme="majorHAnsi"/>
          <w:color w:val="808080" w:themeColor="background1" w:themeShade="80"/>
          <w:sz w:val="40"/>
          <w:szCs w:val="40"/>
        </w:rPr>
        <w:t>ESTIPULACIONES PARA EL DISEÑO DE LAS OBRAS</w:t>
      </w:r>
    </w:p>
    <w:p w14:paraId="065218F8" w14:textId="44998588" w:rsidR="00B9586B" w:rsidRDefault="00B9586B" w:rsidP="00E6143D">
      <w:pPr>
        <w:rPr>
          <w:rFonts w:cstheme="majorHAnsi"/>
          <w:color w:val="808080" w:themeColor="background1" w:themeShade="80"/>
          <w:sz w:val="40"/>
          <w:szCs w:val="40"/>
        </w:rPr>
      </w:pPr>
    </w:p>
    <w:p w14:paraId="50A4868D" w14:textId="77777777" w:rsidR="005B657F" w:rsidRPr="009678D0" w:rsidRDefault="005B657F" w:rsidP="00E6143D">
      <w:pPr>
        <w:rPr>
          <w:rFonts w:cstheme="majorHAnsi"/>
          <w:color w:val="808080" w:themeColor="background1" w:themeShade="80"/>
          <w:sz w:val="40"/>
          <w:szCs w:val="40"/>
        </w:rPr>
      </w:pPr>
    </w:p>
    <w:p w14:paraId="169489E2" w14:textId="77777777" w:rsidR="003813ED" w:rsidRPr="009678D0" w:rsidRDefault="003813ED" w:rsidP="00E6143D">
      <w:pPr>
        <w:rPr>
          <w:rFonts w:cstheme="majorHAnsi"/>
          <w:color w:val="808080" w:themeColor="background1" w:themeShade="80"/>
        </w:rPr>
      </w:pPr>
    </w:p>
    <w:p w14:paraId="5B7A67E2" w14:textId="77777777" w:rsidR="00B9586B" w:rsidRPr="009678D0" w:rsidRDefault="00B9586B" w:rsidP="00E6143D">
      <w:pPr>
        <w:rPr>
          <w:rFonts w:cstheme="majorHAnsi"/>
          <w:color w:val="808080" w:themeColor="background1" w:themeShade="80"/>
        </w:rPr>
      </w:pPr>
    </w:p>
    <w:p w14:paraId="4E6DC9A4" w14:textId="6752294B" w:rsidR="00C56984" w:rsidRDefault="00F70740" w:rsidP="00C56984">
      <w:pPr>
        <w:ind w:left="0"/>
        <w:jc w:val="center"/>
        <w:rPr>
          <w:color w:val="808080" w:themeColor="background1" w:themeShade="80"/>
          <w:sz w:val="32"/>
          <w:szCs w:val="32"/>
          <w:lang w:val="en-US"/>
        </w:rPr>
      </w:pPr>
      <w:r w:rsidRPr="00F70740">
        <w:rPr>
          <w:color w:val="808080" w:themeColor="background1" w:themeShade="80"/>
          <w:sz w:val="32"/>
          <w:szCs w:val="32"/>
          <w:lang w:val="en-US"/>
        </w:rPr>
        <w:t>24_266_OA_</w:t>
      </w:r>
      <w:r w:rsidR="001B58F1" w:rsidRPr="001B58F1">
        <w:rPr>
          <w:color w:val="808080" w:themeColor="background1" w:themeShade="80"/>
          <w:sz w:val="32"/>
          <w:szCs w:val="32"/>
          <w:lang w:val="en-US"/>
        </w:rPr>
        <w:t>D02</w:t>
      </w:r>
    </w:p>
    <w:p w14:paraId="7FACF6C3" w14:textId="77777777" w:rsidR="00B9586B" w:rsidRPr="00BE624D" w:rsidRDefault="00B9586B" w:rsidP="00E6143D">
      <w:pPr>
        <w:rPr>
          <w:rFonts w:cstheme="majorHAnsi"/>
          <w:color w:val="808080" w:themeColor="background1" w:themeShade="80"/>
          <w:lang w:val="en-US"/>
        </w:rPr>
      </w:pPr>
    </w:p>
    <w:p w14:paraId="2983A3C8" w14:textId="77777777" w:rsidR="00B9586B" w:rsidRPr="00BE624D" w:rsidRDefault="00B9586B" w:rsidP="00E6143D">
      <w:pPr>
        <w:rPr>
          <w:rFonts w:cstheme="majorHAnsi"/>
          <w:color w:val="808080" w:themeColor="background1" w:themeShade="80"/>
          <w:lang w:val="en-US"/>
        </w:rPr>
      </w:pPr>
    </w:p>
    <w:p w14:paraId="3A2EFCC2" w14:textId="77777777" w:rsidR="00E6143D" w:rsidRPr="00BE624D" w:rsidRDefault="00E6143D" w:rsidP="002F46E9">
      <w:pPr>
        <w:ind w:left="0"/>
        <w:rPr>
          <w:rFonts w:cstheme="majorHAnsi"/>
          <w:color w:val="808080" w:themeColor="background1" w:themeShade="80"/>
          <w:lang w:val="en-US"/>
        </w:rPr>
      </w:pPr>
    </w:p>
    <w:p w14:paraId="37A374CB" w14:textId="77777777" w:rsidR="00EE13C2" w:rsidRPr="00BE624D" w:rsidRDefault="00EE13C2" w:rsidP="002F46E9">
      <w:pPr>
        <w:ind w:left="0"/>
        <w:rPr>
          <w:rFonts w:cstheme="majorHAnsi"/>
          <w:color w:val="808080" w:themeColor="background1" w:themeShade="80"/>
          <w:lang w:val="en-US"/>
        </w:rPr>
      </w:pPr>
    </w:p>
    <w:p w14:paraId="14C4732E" w14:textId="43AE95E3" w:rsidR="003813ED" w:rsidRPr="00BE624D" w:rsidRDefault="00125D4E" w:rsidP="002F46E9">
      <w:pPr>
        <w:ind w:left="0"/>
        <w:rPr>
          <w:rFonts w:cstheme="majorHAnsi"/>
          <w:color w:val="808080" w:themeColor="background1" w:themeShade="80"/>
          <w:lang w:val="en-US"/>
        </w:rPr>
      </w:pPr>
      <w:r w:rsidRPr="00BE624D">
        <w:rPr>
          <w:rFonts w:cstheme="majorHAnsi"/>
          <w:color w:val="808080" w:themeColor="background1" w:themeShade="80"/>
          <w:lang w:val="en-US"/>
        </w:rPr>
        <w:t xml:space="preserve"> </w:t>
      </w:r>
    </w:p>
    <w:p w14:paraId="1BB90108" w14:textId="77777777" w:rsidR="00D15886" w:rsidRPr="00BE624D" w:rsidRDefault="00D15886" w:rsidP="002F46E9">
      <w:pPr>
        <w:ind w:left="0"/>
        <w:rPr>
          <w:rFonts w:cstheme="majorHAnsi"/>
          <w:color w:val="808080" w:themeColor="background1" w:themeShade="80"/>
          <w:lang w:val="en-US"/>
        </w:rPr>
      </w:pPr>
    </w:p>
    <w:p w14:paraId="4F83609C" w14:textId="77777777" w:rsidR="00C662FF" w:rsidRPr="00BE624D" w:rsidRDefault="00C662FF" w:rsidP="007B2E18">
      <w:pPr>
        <w:ind w:left="0"/>
        <w:rPr>
          <w:rFonts w:cstheme="majorHAnsi"/>
          <w:color w:val="808080" w:themeColor="background1" w:themeShade="80"/>
          <w:lang w:val="en-US"/>
        </w:rPr>
      </w:pPr>
    </w:p>
    <w:p w14:paraId="7E1E23A6" w14:textId="77777777" w:rsidR="00B9586B" w:rsidRPr="00BE624D" w:rsidRDefault="00B9586B" w:rsidP="00E6143D">
      <w:pPr>
        <w:rPr>
          <w:rFonts w:cstheme="majorHAnsi"/>
          <w:color w:val="808080" w:themeColor="background1" w:themeShade="80"/>
          <w:lang w:val="en-US"/>
        </w:rPr>
      </w:pPr>
    </w:p>
    <w:p w14:paraId="654A957B" w14:textId="77777777" w:rsidR="00B9586B" w:rsidRPr="00BE624D" w:rsidRDefault="00B9586B" w:rsidP="00E6143D">
      <w:pPr>
        <w:jc w:val="right"/>
        <w:rPr>
          <w:rFonts w:cstheme="majorHAnsi"/>
          <w:color w:val="808080" w:themeColor="background1" w:themeShade="80"/>
          <w:lang w:val="en-US"/>
        </w:rPr>
        <w:sectPr w:rsidR="00B9586B" w:rsidRPr="00BE624D" w:rsidSect="008358DC">
          <w:headerReference w:type="default" r:id="rId11"/>
          <w:footerReference w:type="default" r:id="rId12"/>
          <w:pgSz w:w="12240" w:h="15840"/>
          <w:pgMar w:top="1417" w:right="1701" w:bottom="1417" w:left="1701" w:header="708" w:footer="708" w:gutter="0"/>
          <w:cols w:space="708"/>
          <w:docGrid w:linePitch="360"/>
        </w:sectPr>
      </w:pPr>
      <w:r w:rsidRPr="00BE624D">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BE624D" w:rsidRDefault="00F02325" w:rsidP="00F02325">
          <w:pPr>
            <w:pStyle w:val="TtuloTDC"/>
            <w:jc w:val="center"/>
            <w:rPr>
              <w:rFonts w:cstheme="majorHAnsi"/>
              <w:color w:val="auto"/>
              <w:lang w:val="en-US"/>
            </w:rPr>
          </w:pPr>
          <w:r w:rsidRPr="00BE624D">
            <w:rPr>
              <w:rFonts w:cstheme="majorHAnsi"/>
              <w:color w:val="auto"/>
              <w:lang w:val="en-US"/>
            </w:rPr>
            <w:t>ÍNDICE</w:t>
          </w:r>
        </w:p>
        <w:p w14:paraId="4C117D9C" w14:textId="64994C74" w:rsidR="000777D7" w:rsidRDefault="00E6143D">
          <w:pPr>
            <w:pStyle w:val="TDC1"/>
            <w:rPr>
              <w:rFonts w:asciiTheme="minorHAnsi" w:eastAsiaTheme="minorEastAsia" w:hAnsiTheme="minorHAnsi"/>
              <w:noProof/>
              <w:lang w:eastAsia="zh-CN"/>
            </w:rPr>
          </w:pPr>
          <w:r w:rsidRPr="009678D0">
            <w:rPr>
              <w:rFonts w:cstheme="majorHAnsi"/>
              <w:b/>
              <w:bCs/>
            </w:rPr>
            <w:fldChar w:fldCharType="begin"/>
          </w:r>
          <w:r w:rsidRPr="009678D0">
            <w:rPr>
              <w:rFonts w:cstheme="majorHAnsi"/>
              <w:b/>
              <w:bCs/>
            </w:rPr>
            <w:instrText xml:space="preserve"> TOC \o "1-4" \h \z \u </w:instrText>
          </w:r>
          <w:r w:rsidRPr="009678D0">
            <w:rPr>
              <w:rFonts w:cstheme="majorHAnsi"/>
              <w:b/>
              <w:bCs/>
            </w:rPr>
            <w:fldChar w:fldCharType="separate"/>
          </w:r>
          <w:hyperlink w:anchor="_Toc117698114" w:history="1">
            <w:r w:rsidR="000777D7" w:rsidRPr="00A07FD8">
              <w:rPr>
                <w:rStyle w:val="Hipervnculo"/>
                <w:noProof/>
              </w:rPr>
              <w:t>3.1</w:t>
            </w:r>
            <w:r w:rsidR="000777D7">
              <w:rPr>
                <w:rFonts w:asciiTheme="minorHAnsi" w:eastAsiaTheme="minorEastAsia" w:hAnsiTheme="minorHAnsi"/>
                <w:noProof/>
                <w:lang w:eastAsia="zh-CN"/>
              </w:rPr>
              <w:tab/>
            </w:r>
            <w:r w:rsidR="000777D7" w:rsidRPr="00A07FD8">
              <w:rPr>
                <w:rStyle w:val="Hipervnculo"/>
                <w:noProof/>
              </w:rPr>
              <w:t>ALCANCE Y OBJETIVO</w:t>
            </w:r>
            <w:r w:rsidR="000777D7">
              <w:rPr>
                <w:noProof/>
                <w:webHidden/>
              </w:rPr>
              <w:tab/>
            </w:r>
            <w:r w:rsidR="000777D7">
              <w:rPr>
                <w:noProof/>
                <w:webHidden/>
              </w:rPr>
              <w:fldChar w:fldCharType="begin"/>
            </w:r>
            <w:r w:rsidR="000777D7">
              <w:rPr>
                <w:noProof/>
                <w:webHidden/>
              </w:rPr>
              <w:instrText xml:space="preserve"> PAGEREF _Toc117698114 \h </w:instrText>
            </w:r>
            <w:r w:rsidR="000777D7">
              <w:rPr>
                <w:noProof/>
                <w:webHidden/>
              </w:rPr>
            </w:r>
            <w:r w:rsidR="000777D7">
              <w:rPr>
                <w:noProof/>
                <w:webHidden/>
              </w:rPr>
              <w:fldChar w:fldCharType="separate"/>
            </w:r>
            <w:r w:rsidR="000777D7">
              <w:rPr>
                <w:noProof/>
                <w:webHidden/>
              </w:rPr>
              <w:t>6</w:t>
            </w:r>
            <w:r w:rsidR="000777D7">
              <w:rPr>
                <w:noProof/>
                <w:webHidden/>
              </w:rPr>
              <w:fldChar w:fldCharType="end"/>
            </w:r>
          </w:hyperlink>
        </w:p>
        <w:p w14:paraId="560CB185" w14:textId="6957EE1F" w:rsidR="000777D7" w:rsidRDefault="000777D7">
          <w:pPr>
            <w:pStyle w:val="TDC1"/>
            <w:rPr>
              <w:rFonts w:asciiTheme="minorHAnsi" w:eastAsiaTheme="minorEastAsia" w:hAnsiTheme="minorHAnsi"/>
              <w:noProof/>
              <w:lang w:eastAsia="zh-CN"/>
            </w:rPr>
          </w:pPr>
          <w:hyperlink w:anchor="_Toc117698115" w:history="1">
            <w:r w:rsidRPr="00A07FD8">
              <w:rPr>
                <w:rStyle w:val="Hipervnculo"/>
                <w:noProof/>
              </w:rPr>
              <w:t>3.2</w:t>
            </w:r>
            <w:r>
              <w:rPr>
                <w:rFonts w:asciiTheme="minorHAnsi" w:eastAsiaTheme="minorEastAsia" w:hAnsiTheme="minorHAnsi"/>
                <w:noProof/>
                <w:lang w:eastAsia="zh-CN"/>
              </w:rPr>
              <w:tab/>
            </w:r>
            <w:r w:rsidRPr="00A07FD8">
              <w:rPr>
                <w:rStyle w:val="Hipervnculo"/>
                <w:noProof/>
              </w:rPr>
              <w:t>ESTIPULACIONES GENERALES PARA LA INGENIERIA DE DISEÑO</w:t>
            </w:r>
            <w:r>
              <w:rPr>
                <w:noProof/>
                <w:webHidden/>
              </w:rPr>
              <w:tab/>
            </w:r>
            <w:r>
              <w:rPr>
                <w:noProof/>
                <w:webHidden/>
              </w:rPr>
              <w:fldChar w:fldCharType="begin"/>
            </w:r>
            <w:r>
              <w:rPr>
                <w:noProof/>
                <w:webHidden/>
              </w:rPr>
              <w:instrText xml:space="preserve"> PAGEREF _Toc117698115 \h </w:instrText>
            </w:r>
            <w:r>
              <w:rPr>
                <w:noProof/>
                <w:webHidden/>
              </w:rPr>
            </w:r>
            <w:r>
              <w:rPr>
                <w:noProof/>
                <w:webHidden/>
              </w:rPr>
              <w:fldChar w:fldCharType="separate"/>
            </w:r>
            <w:r>
              <w:rPr>
                <w:noProof/>
                <w:webHidden/>
              </w:rPr>
              <w:t>6</w:t>
            </w:r>
            <w:r>
              <w:rPr>
                <w:noProof/>
                <w:webHidden/>
              </w:rPr>
              <w:fldChar w:fldCharType="end"/>
            </w:r>
          </w:hyperlink>
        </w:p>
        <w:p w14:paraId="40033214" w14:textId="27DF69F7" w:rsidR="000777D7" w:rsidRDefault="000777D7">
          <w:pPr>
            <w:pStyle w:val="TDC3"/>
            <w:rPr>
              <w:rFonts w:asciiTheme="minorHAnsi" w:eastAsiaTheme="minorEastAsia" w:hAnsiTheme="minorHAnsi"/>
              <w:noProof/>
              <w:lang w:eastAsia="zh-CN"/>
            </w:rPr>
          </w:pPr>
          <w:hyperlink w:anchor="_Toc117698116" w:history="1">
            <w:r w:rsidRPr="00A07FD8">
              <w:rPr>
                <w:rStyle w:val="Hipervnculo"/>
                <w:noProof/>
              </w:rPr>
              <w:t>3.2.1</w:t>
            </w:r>
            <w:r>
              <w:rPr>
                <w:rFonts w:asciiTheme="minorHAnsi" w:eastAsiaTheme="minorEastAsia" w:hAnsiTheme="minorHAnsi"/>
                <w:noProof/>
                <w:lang w:eastAsia="zh-CN"/>
              </w:rPr>
              <w:tab/>
            </w:r>
            <w:r w:rsidRPr="00A07FD8">
              <w:rPr>
                <w:rStyle w:val="Hipervnculo"/>
                <w:noProof/>
              </w:rPr>
              <w:t>CATEGORIA DE LA INGENIERIA</w:t>
            </w:r>
            <w:r>
              <w:rPr>
                <w:noProof/>
                <w:webHidden/>
              </w:rPr>
              <w:tab/>
            </w:r>
            <w:r>
              <w:rPr>
                <w:noProof/>
                <w:webHidden/>
              </w:rPr>
              <w:fldChar w:fldCharType="begin"/>
            </w:r>
            <w:r>
              <w:rPr>
                <w:noProof/>
                <w:webHidden/>
              </w:rPr>
              <w:instrText xml:space="preserve"> PAGEREF _Toc117698116 \h </w:instrText>
            </w:r>
            <w:r>
              <w:rPr>
                <w:noProof/>
                <w:webHidden/>
              </w:rPr>
            </w:r>
            <w:r>
              <w:rPr>
                <w:noProof/>
                <w:webHidden/>
              </w:rPr>
              <w:fldChar w:fldCharType="separate"/>
            </w:r>
            <w:r>
              <w:rPr>
                <w:noProof/>
                <w:webHidden/>
              </w:rPr>
              <w:t>6</w:t>
            </w:r>
            <w:r>
              <w:rPr>
                <w:noProof/>
                <w:webHidden/>
              </w:rPr>
              <w:fldChar w:fldCharType="end"/>
            </w:r>
          </w:hyperlink>
        </w:p>
        <w:p w14:paraId="55A4FF48" w14:textId="78BC50DC" w:rsidR="000777D7" w:rsidRDefault="000777D7">
          <w:pPr>
            <w:pStyle w:val="TDC1"/>
            <w:rPr>
              <w:rFonts w:asciiTheme="minorHAnsi" w:eastAsiaTheme="minorEastAsia" w:hAnsiTheme="minorHAnsi"/>
              <w:noProof/>
              <w:lang w:eastAsia="zh-CN"/>
            </w:rPr>
          </w:pPr>
          <w:hyperlink w:anchor="_Toc117698117" w:history="1">
            <w:r w:rsidRPr="00A07FD8">
              <w:rPr>
                <w:rStyle w:val="Hipervnculo"/>
                <w:noProof/>
              </w:rPr>
              <w:t>3.3</w:t>
            </w:r>
            <w:r>
              <w:rPr>
                <w:rFonts w:asciiTheme="minorHAnsi" w:eastAsiaTheme="minorEastAsia" w:hAnsiTheme="minorHAnsi"/>
                <w:noProof/>
                <w:lang w:eastAsia="zh-CN"/>
              </w:rPr>
              <w:tab/>
            </w:r>
            <w:r w:rsidRPr="00A07FD8">
              <w:rPr>
                <w:rStyle w:val="Hipervnculo"/>
                <w:noProof/>
              </w:rPr>
              <w:t>INFORMACION PARA LA INGENIERIA DE DISEÑO</w:t>
            </w:r>
            <w:r>
              <w:rPr>
                <w:noProof/>
                <w:webHidden/>
              </w:rPr>
              <w:tab/>
            </w:r>
            <w:r>
              <w:rPr>
                <w:noProof/>
                <w:webHidden/>
              </w:rPr>
              <w:fldChar w:fldCharType="begin"/>
            </w:r>
            <w:r>
              <w:rPr>
                <w:noProof/>
                <w:webHidden/>
              </w:rPr>
              <w:instrText xml:space="preserve"> PAGEREF _Toc117698117 \h </w:instrText>
            </w:r>
            <w:r>
              <w:rPr>
                <w:noProof/>
                <w:webHidden/>
              </w:rPr>
            </w:r>
            <w:r>
              <w:rPr>
                <w:noProof/>
                <w:webHidden/>
              </w:rPr>
              <w:fldChar w:fldCharType="separate"/>
            </w:r>
            <w:r>
              <w:rPr>
                <w:noProof/>
                <w:webHidden/>
              </w:rPr>
              <w:t>6</w:t>
            </w:r>
            <w:r>
              <w:rPr>
                <w:noProof/>
                <w:webHidden/>
              </w:rPr>
              <w:fldChar w:fldCharType="end"/>
            </w:r>
          </w:hyperlink>
        </w:p>
        <w:p w14:paraId="35E25B14" w14:textId="36E3E352" w:rsidR="000777D7" w:rsidRDefault="000777D7">
          <w:pPr>
            <w:pStyle w:val="TDC3"/>
            <w:rPr>
              <w:rFonts w:asciiTheme="minorHAnsi" w:eastAsiaTheme="minorEastAsia" w:hAnsiTheme="minorHAnsi"/>
              <w:noProof/>
              <w:lang w:eastAsia="zh-CN"/>
            </w:rPr>
          </w:pPr>
          <w:hyperlink w:anchor="_Toc117698118" w:history="1">
            <w:r w:rsidRPr="00A07FD8">
              <w:rPr>
                <w:rStyle w:val="Hipervnculo"/>
                <w:noProof/>
              </w:rPr>
              <w:t>3.3.1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_Toc117698118 \h </w:instrText>
            </w:r>
            <w:r>
              <w:rPr>
                <w:noProof/>
                <w:webHidden/>
              </w:rPr>
            </w:r>
            <w:r>
              <w:rPr>
                <w:noProof/>
                <w:webHidden/>
              </w:rPr>
              <w:fldChar w:fldCharType="separate"/>
            </w:r>
            <w:r>
              <w:rPr>
                <w:noProof/>
                <w:webHidden/>
              </w:rPr>
              <w:t>6</w:t>
            </w:r>
            <w:r>
              <w:rPr>
                <w:noProof/>
                <w:webHidden/>
              </w:rPr>
              <w:fldChar w:fldCharType="end"/>
            </w:r>
          </w:hyperlink>
        </w:p>
        <w:p w14:paraId="47CCD3A6" w14:textId="72F42A03" w:rsidR="000777D7" w:rsidRDefault="000777D7">
          <w:pPr>
            <w:pStyle w:val="TDC3"/>
            <w:rPr>
              <w:rFonts w:asciiTheme="minorHAnsi" w:eastAsiaTheme="minorEastAsia" w:hAnsiTheme="minorHAnsi"/>
              <w:noProof/>
              <w:lang w:eastAsia="zh-CN"/>
            </w:rPr>
          </w:pPr>
          <w:hyperlink w:anchor="_Toc117698119" w:history="1">
            <w:r w:rsidRPr="00A07FD8">
              <w:rPr>
                <w:rStyle w:val="Hipervnculo"/>
                <w:noProof/>
              </w:rPr>
              <w:t>3.3.2</w:t>
            </w:r>
            <w:r>
              <w:rPr>
                <w:rFonts w:asciiTheme="minorHAnsi" w:eastAsiaTheme="minorEastAsia" w:hAnsiTheme="minorHAnsi"/>
                <w:noProof/>
                <w:lang w:eastAsia="zh-CN"/>
              </w:rPr>
              <w:tab/>
            </w:r>
            <w:r w:rsidRPr="00A07FD8">
              <w:rPr>
                <w:rStyle w:val="Hipervnculo"/>
                <w:noProof/>
              </w:rPr>
              <w:t>DISPOSICIONES GENERALES</w:t>
            </w:r>
            <w:r>
              <w:rPr>
                <w:noProof/>
                <w:webHidden/>
              </w:rPr>
              <w:tab/>
            </w:r>
            <w:r>
              <w:rPr>
                <w:noProof/>
                <w:webHidden/>
              </w:rPr>
              <w:fldChar w:fldCharType="begin"/>
            </w:r>
            <w:r>
              <w:rPr>
                <w:noProof/>
                <w:webHidden/>
              </w:rPr>
              <w:instrText xml:space="preserve"> PAGEREF _Toc117698119 \h </w:instrText>
            </w:r>
            <w:r>
              <w:rPr>
                <w:noProof/>
                <w:webHidden/>
              </w:rPr>
            </w:r>
            <w:r>
              <w:rPr>
                <w:noProof/>
                <w:webHidden/>
              </w:rPr>
              <w:fldChar w:fldCharType="separate"/>
            </w:r>
            <w:r>
              <w:rPr>
                <w:noProof/>
                <w:webHidden/>
              </w:rPr>
              <w:t>7</w:t>
            </w:r>
            <w:r>
              <w:rPr>
                <w:noProof/>
                <w:webHidden/>
              </w:rPr>
              <w:fldChar w:fldCharType="end"/>
            </w:r>
          </w:hyperlink>
        </w:p>
        <w:p w14:paraId="17E068CA" w14:textId="0D21E625" w:rsidR="000777D7" w:rsidRDefault="000777D7">
          <w:pPr>
            <w:pStyle w:val="TDC3"/>
            <w:rPr>
              <w:rFonts w:asciiTheme="minorHAnsi" w:eastAsiaTheme="minorEastAsia" w:hAnsiTheme="minorHAnsi"/>
              <w:noProof/>
              <w:lang w:eastAsia="zh-CN"/>
            </w:rPr>
          </w:pPr>
          <w:hyperlink w:anchor="_Toc117698120" w:history="1">
            <w:r w:rsidRPr="00A07FD8">
              <w:rPr>
                <w:rStyle w:val="Hipervnculo"/>
                <w:noProof/>
              </w:rPr>
              <w:t>3.3.3</w:t>
            </w:r>
            <w:r>
              <w:rPr>
                <w:rFonts w:asciiTheme="minorHAnsi" w:eastAsiaTheme="minorEastAsia" w:hAnsiTheme="minorHAnsi"/>
                <w:noProof/>
                <w:lang w:eastAsia="zh-CN"/>
              </w:rPr>
              <w:tab/>
            </w:r>
            <w:r w:rsidRPr="00A07FD8">
              <w:rPr>
                <w:rStyle w:val="Hipervnculo"/>
                <w:noProof/>
              </w:rPr>
              <w:t>PLANOS BASICOS</w:t>
            </w:r>
            <w:r>
              <w:rPr>
                <w:noProof/>
                <w:webHidden/>
              </w:rPr>
              <w:tab/>
            </w:r>
            <w:r>
              <w:rPr>
                <w:noProof/>
                <w:webHidden/>
              </w:rPr>
              <w:fldChar w:fldCharType="begin"/>
            </w:r>
            <w:r>
              <w:rPr>
                <w:noProof/>
                <w:webHidden/>
              </w:rPr>
              <w:instrText xml:space="preserve"> PAGEREF _Toc117698120 \h </w:instrText>
            </w:r>
            <w:r>
              <w:rPr>
                <w:noProof/>
                <w:webHidden/>
              </w:rPr>
            </w:r>
            <w:r>
              <w:rPr>
                <w:noProof/>
                <w:webHidden/>
              </w:rPr>
              <w:fldChar w:fldCharType="separate"/>
            </w:r>
            <w:r>
              <w:rPr>
                <w:noProof/>
                <w:webHidden/>
              </w:rPr>
              <w:t>8</w:t>
            </w:r>
            <w:r>
              <w:rPr>
                <w:noProof/>
                <w:webHidden/>
              </w:rPr>
              <w:fldChar w:fldCharType="end"/>
            </w:r>
          </w:hyperlink>
        </w:p>
        <w:p w14:paraId="1720CCED" w14:textId="42827CCE" w:rsidR="000777D7" w:rsidRDefault="000777D7">
          <w:pPr>
            <w:pStyle w:val="TDC1"/>
            <w:rPr>
              <w:rFonts w:asciiTheme="minorHAnsi" w:eastAsiaTheme="minorEastAsia" w:hAnsiTheme="minorHAnsi"/>
              <w:noProof/>
              <w:lang w:eastAsia="zh-CN"/>
            </w:rPr>
          </w:pPr>
          <w:hyperlink w:anchor="_Toc117698121" w:history="1">
            <w:r w:rsidRPr="00A07FD8">
              <w:rPr>
                <w:rStyle w:val="Hipervnculo"/>
                <w:noProof/>
              </w:rPr>
              <w:t>3.4</w:t>
            </w:r>
            <w:r>
              <w:rPr>
                <w:rFonts w:asciiTheme="minorHAnsi" w:eastAsiaTheme="minorEastAsia" w:hAnsiTheme="minorHAnsi"/>
                <w:noProof/>
                <w:lang w:eastAsia="zh-CN"/>
              </w:rPr>
              <w:tab/>
            </w:r>
            <w:r w:rsidRPr="00A07FD8">
              <w:rPr>
                <w:rStyle w:val="Hipervnculo"/>
                <w:rFonts w:cstheme="majorHAnsi"/>
                <w:noProof/>
              </w:rPr>
              <w:t>DISEÑO DE ESTRUCTURAS METALICAS DE LINEAS Y SUBESTACION</w:t>
            </w:r>
            <w:r>
              <w:rPr>
                <w:noProof/>
                <w:webHidden/>
              </w:rPr>
              <w:tab/>
            </w:r>
            <w:r>
              <w:rPr>
                <w:noProof/>
                <w:webHidden/>
              </w:rPr>
              <w:fldChar w:fldCharType="begin"/>
            </w:r>
            <w:r>
              <w:rPr>
                <w:noProof/>
                <w:webHidden/>
              </w:rPr>
              <w:instrText xml:space="preserve"> PAGEREF _Toc117698121 \h </w:instrText>
            </w:r>
            <w:r>
              <w:rPr>
                <w:noProof/>
                <w:webHidden/>
              </w:rPr>
            </w:r>
            <w:r>
              <w:rPr>
                <w:noProof/>
                <w:webHidden/>
              </w:rPr>
              <w:fldChar w:fldCharType="separate"/>
            </w:r>
            <w:r>
              <w:rPr>
                <w:noProof/>
                <w:webHidden/>
              </w:rPr>
              <w:t>8</w:t>
            </w:r>
            <w:r>
              <w:rPr>
                <w:noProof/>
                <w:webHidden/>
              </w:rPr>
              <w:fldChar w:fldCharType="end"/>
            </w:r>
          </w:hyperlink>
        </w:p>
        <w:p w14:paraId="606254C5" w14:textId="21ED2597" w:rsidR="000777D7" w:rsidRDefault="000777D7">
          <w:pPr>
            <w:pStyle w:val="TDC3"/>
            <w:rPr>
              <w:rFonts w:asciiTheme="minorHAnsi" w:eastAsiaTheme="minorEastAsia" w:hAnsiTheme="minorHAnsi"/>
              <w:noProof/>
              <w:lang w:eastAsia="zh-CN"/>
            </w:rPr>
          </w:pPr>
          <w:hyperlink w:anchor="_Toc117698122" w:history="1">
            <w:r w:rsidRPr="00A07FD8">
              <w:rPr>
                <w:rStyle w:val="Hipervnculo"/>
                <w:noProof/>
              </w:rPr>
              <w:t>3.4.1</w:t>
            </w:r>
            <w:r>
              <w:rPr>
                <w:rFonts w:asciiTheme="minorHAnsi" w:eastAsiaTheme="minorEastAsia" w:hAnsiTheme="minorHAnsi"/>
                <w:noProof/>
                <w:lang w:eastAsia="zh-CN"/>
              </w:rPr>
              <w:tab/>
            </w:r>
            <w:r w:rsidRPr="00A07FD8">
              <w:rPr>
                <w:rStyle w:val="Hipervnculo"/>
                <w:noProof/>
              </w:rPr>
              <w:t>ALCANCES</w:t>
            </w:r>
            <w:r>
              <w:rPr>
                <w:noProof/>
                <w:webHidden/>
              </w:rPr>
              <w:tab/>
            </w:r>
            <w:r>
              <w:rPr>
                <w:noProof/>
                <w:webHidden/>
              </w:rPr>
              <w:fldChar w:fldCharType="begin"/>
            </w:r>
            <w:r>
              <w:rPr>
                <w:noProof/>
                <w:webHidden/>
              </w:rPr>
              <w:instrText xml:space="preserve"> PAGEREF _Toc117698122 \h </w:instrText>
            </w:r>
            <w:r>
              <w:rPr>
                <w:noProof/>
                <w:webHidden/>
              </w:rPr>
            </w:r>
            <w:r>
              <w:rPr>
                <w:noProof/>
                <w:webHidden/>
              </w:rPr>
              <w:fldChar w:fldCharType="separate"/>
            </w:r>
            <w:r>
              <w:rPr>
                <w:noProof/>
                <w:webHidden/>
              </w:rPr>
              <w:t>8</w:t>
            </w:r>
            <w:r>
              <w:rPr>
                <w:noProof/>
                <w:webHidden/>
              </w:rPr>
              <w:fldChar w:fldCharType="end"/>
            </w:r>
          </w:hyperlink>
        </w:p>
        <w:p w14:paraId="375AFE01" w14:textId="50430EFE" w:rsidR="000777D7" w:rsidRDefault="000777D7">
          <w:pPr>
            <w:pStyle w:val="TDC3"/>
            <w:rPr>
              <w:rFonts w:asciiTheme="minorHAnsi" w:eastAsiaTheme="minorEastAsia" w:hAnsiTheme="minorHAnsi"/>
              <w:noProof/>
              <w:lang w:eastAsia="zh-CN"/>
            </w:rPr>
          </w:pPr>
          <w:hyperlink w:anchor="_Toc117698128" w:history="1">
            <w:r w:rsidRPr="00A07FD8">
              <w:rPr>
                <w:rStyle w:val="Hipervnculo"/>
                <w:noProof/>
              </w:rPr>
              <w:t>3.4.2</w:t>
            </w:r>
            <w:r>
              <w:rPr>
                <w:rFonts w:asciiTheme="minorHAnsi" w:eastAsiaTheme="minorEastAsia" w:hAnsiTheme="minorHAnsi"/>
                <w:noProof/>
                <w:lang w:eastAsia="zh-CN"/>
              </w:rPr>
              <w:tab/>
            </w:r>
            <w:r w:rsidRPr="00A07FD8">
              <w:rPr>
                <w:rStyle w:val="Hipervnculo"/>
                <w:noProof/>
              </w:rPr>
              <w:t>SOLICITACIONES</w:t>
            </w:r>
            <w:r>
              <w:rPr>
                <w:noProof/>
                <w:webHidden/>
              </w:rPr>
              <w:tab/>
            </w:r>
            <w:r>
              <w:rPr>
                <w:noProof/>
                <w:webHidden/>
              </w:rPr>
              <w:fldChar w:fldCharType="begin"/>
            </w:r>
            <w:r>
              <w:rPr>
                <w:noProof/>
                <w:webHidden/>
              </w:rPr>
              <w:instrText xml:space="preserve"> PAGEREF _Toc117698128 \h </w:instrText>
            </w:r>
            <w:r>
              <w:rPr>
                <w:noProof/>
                <w:webHidden/>
              </w:rPr>
            </w:r>
            <w:r>
              <w:rPr>
                <w:noProof/>
                <w:webHidden/>
              </w:rPr>
              <w:fldChar w:fldCharType="separate"/>
            </w:r>
            <w:r>
              <w:rPr>
                <w:noProof/>
                <w:webHidden/>
              </w:rPr>
              <w:t>9</w:t>
            </w:r>
            <w:r>
              <w:rPr>
                <w:noProof/>
                <w:webHidden/>
              </w:rPr>
              <w:fldChar w:fldCharType="end"/>
            </w:r>
          </w:hyperlink>
        </w:p>
        <w:p w14:paraId="38CF508B" w14:textId="64A5639F" w:rsidR="000777D7" w:rsidRDefault="000777D7">
          <w:pPr>
            <w:pStyle w:val="TDC3"/>
            <w:rPr>
              <w:rFonts w:asciiTheme="minorHAnsi" w:eastAsiaTheme="minorEastAsia" w:hAnsiTheme="minorHAnsi"/>
              <w:noProof/>
              <w:lang w:eastAsia="zh-CN"/>
            </w:rPr>
          </w:pPr>
          <w:hyperlink w:anchor="_Toc117698129" w:history="1">
            <w:r w:rsidRPr="00A07FD8">
              <w:rPr>
                <w:rStyle w:val="Hipervnculo"/>
                <w:noProof/>
              </w:rPr>
              <w:t>3.4.3</w:t>
            </w:r>
            <w:r>
              <w:rPr>
                <w:rFonts w:asciiTheme="minorHAnsi" w:eastAsiaTheme="minorEastAsia" w:hAnsiTheme="minorHAnsi"/>
                <w:noProof/>
                <w:lang w:eastAsia="zh-CN"/>
              </w:rPr>
              <w:tab/>
            </w:r>
            <w:r w:rsidRPr="00A07FD8">
              <w:rPr>
                <w:rStyle w:val="Hipervnculo"/>
                <w:noProof/>
              </w:rPr>
              <w:t>SOLICITACIONES DE VIENTO SOBRE LA ESTRUCTURA</w:t>
            </w:r>
            <w:r>
              <w:rPr>
                <w:noProof/>
                <w:webHidden/>
              </w:rPr>
              <w:tab/>
            </w:r>
            <w:r>
              <w:rPr>
                <w:noProof/>
                <w:webHidden/>
              </w:rPr>
              <w:fldChar w:fldCharType="begin"/>
            </w:r>
            <w:r>
              <w:rPr>
                <w:noProof/>
                <w:webHidden/>
              </w:rPr>
              <w:instrText xml:space="preserve"> PAGEREF _Toc117698129 \h </w:instrText>
            </w:r>
            <w:r>
              <w:rPr>
                <w:noProof/>
                <w:webHidden/>
              </w:rPr>
            </w:r>
            <w:r>
              <w:rPr>
                <w:noProof/>
                <w:webHidden/>
              </w:rPr>
              <w:fldChar w:fldCharType="separate"/>
            </w:r>
            <w:r>
              <w:rPr>
                <w:noProof/>
                <w:webHidden/>
              </w:rPr>
              <w:t>12</w:t>
            </w:r>
            <w:r>
              <w:rPr>
                <w:noProof/>
                <w:webHidden/>
              </w:rPr>
              <w:fldChar w:fldCharType="end"/>
            </w:r>
          </w:hyperlink>
        </w:p>
        <w:p w14:paraId="0451B8B8" w14:textId="380C210F" w:rsidR="000777D7" w:rsidRDefault="000777D7">
          <w:pPr>
            <w:pStyle w:val="TDC3"/>
            <w:rPr>
              <w:rFonts w:asciiTheme="minorHAnsi" w:eastAsiaTheme="minorEastAsia" w:hAnsiTheme="minorHAnsi"/>
              <w:noProof/>
              <w:lang w:eastAsia="zh-CN"/>
            </w:rPr>
          </w:pPr>
          <w:hyperlink w:anchor="_Toc117698130" w:history="1">
            <w:r w:rsidRPr="00A07FD8">
              <w:rPr>
                <w:rStyle w:val="Hipervnculo"/>
                <w:noProof/>
              </w:rPr>
              <w:t>3.4.4</w:t>
            </w:r>
            <w:r>
              <w:rPr>
                <w:rFonts w:asciiTheme="minorHAnsi" w:eastAsiaTheme="minorEastAsia" w:hAnsiTheme="minorHAnsi"/>
                <w:noProof/>
                <w:lang w:eastAsia="zh-CN"/>
              </w:rPr>
              <w:tab/>
            </w:r>
            <w:r w:rsidRPr="00A07FD8">
              <w:rPr>
                <w:rStyle w:val="Hipervnculo"/>
                <w:noProof/>
              </w:rPr>
              <w:t>SOLICITACIONES DE MONTAJE</w:t>
            </w:r>
            <w:r>
              <w:rPr>
                <w:noProof/>
                <w:webHidden/>
              </w:rPr>
              <w:tab/>
            </w:r>
            <w:r>
              <w:rPr>
                <w:noProof/>
                <w:webHidden/>
              </w:rPr>
              <w:fldChar w:fldCharType="begin"/>
            </w:r>
            <w:r>
              <w:rPr>
                <w:noProof/>
                <w:webHidden/>
              </w:rPr>
              <w:instrText xml:space="preserve"> PAGEREF _Toc117698130 \h </w:instrText>
            </w:r>
            <w:r>
              <w:rPr>
                <w:noProof/>
                <w:webHidden/>
              </w:rPr>
            </w:r>
            <w:r>
              <w:rPr>
                <w:noProof/>
                <w:webHidden/>
              </w:rPr>
              <w:fldChar w:fldCharType="separate"/>
            </w:r>
            <w:r>
              <w:rPr>
                <w:noProof/>
                <w:webHidden/>
              </w:rPr>
              <w:t>12</w:t>
            </w:r>
            <w:r>
              <w:rPr>
                <w:noProof/>
                <w:webHidden/>
              </w:rPr>
              <w:fldChar w:fldCharType="end"/>
            </w:r>
          </w:hyperlink>
        </w:p>
        <w:p w14:paraId="4E28249D" w14:textId="43B9B44C" w:rsidR="000777D7" w:rsidRDefault="000777D7">
          <w:pPr>
            <w:pStyle w:val="TDC3"/>
            <w:rPr>
              <w:rFonts w:asciiTheme="minorHAnsi" w:eastAsiaTheme="minorEastAsia" w:hAnsiTheme="minorHAnsi"/>
              <w:noProof/>
              <w:lang w:eastAsia="zh-CN"/>
            </w:rPr>
          </w:pPr>
          <w:hyperlink w:anchor="_Toc117698131" w:history="1">
            <w:r w:rsidRPr="00A07FD8">
              <w:rPr>
                <w:rStyle w:val="Hipervnculo"/>
                <w:noProof/>
              </w:rPr>
              <w:t>3.4.5</w:t>
            </w:r>
            <w:r>
              <w:rPr>
                <w:rFonts w:asciiTheme="minorHAnsi" w:eastAsiaTheme="minorEastAsia" w:hAnsiTheme="minorHAnsi"/>
                <w:noProof/>
                <w:lang w:eastAsia="zh-CN"/>
              </w:rPr>
              <w:tab/>
            </w:r>
            <w:r w:rsidRPr="00A07FD8">
              <w:rPr>
                <w:rStyle w:val="Hipervnculo"/>
                <w:noProof/>
              </w:rPr>
              <w:t>SOLICITACIONES DE MANTENIMIENTO.</w:t>
            </w:r>
            <w:r>
              <w:rPr>
                <w:noProof/>
                <w:webHidden/>
              </w:rPr>
              <w:tab/>
            </w:r>
            <w:r>
              <w:rPr>
                <w:noProof/>
                <w:webHidden/>
              </w:rPr>
              <w:fldChar w:fldCharType="begin"/>
            </w:r>
            <w:r>
              <w:rPr>
                <w:noProof/>
                <w:webHidden/>
              </w:rPr>
              <w:instrText xml:space="preserve"> PAGEREF _Toc117698131 \h </w:instrText>
            </w:r>
            <w:r>
              <w:rPr>
                <w:noProof/>
                <w:webHidden/>
              </w:rPr>
            </w:r>
            <w:r>
              <w:rPr>
                <w:noProof/>
                <w:webHidden/>
              </w:rPr>
              <w:fldChar w:fldCharType="separate"/>
            </w:r>
            <w:r>
              <w:rPr>
                <w:noProof/>
                <w:webHidden/>
              </w:rPr>
              <w:t>12</w:t>
            </w:r>
            <w:r>
              <w:rPr>
                <w:noProof/>
                <w:webHidden/>
              </w:rPr>
              <w:fldChar w:fldCharType="end"/>
            </w:r>
          </w:hyperlink>
        </w:p>
        <w:p w14:paraId="75117698" w14:textId="129352A2" w:rsidR="000777D7" w:rsidRDefault="000777D7">
          <w:pPr>
            <w:pStyle w:val="TDC3"/>
            <w:rPr>
              <w:rFonts w:asciiTheme="minorHAnsi" w:eastAsiaTheme="minorEastAsia" w:hAnsiTheme="minorHAnsi"/>
              <w:noProof/>
              <w:lang w:eastAsia="zh-CN"/>
            </w:rPr>
          </w:pPr>
          <w:hyperlink w:anchor="_Toc117698132" w:history="1">
            <w:r w:rsidRPr="00A07FD8">
              <w:rPr>
                <w:rStyle w:val="Hipervnculo"/>
                <w:noProof/>
              </w:rPr>
              <w:t>3.4.6</w:t>
            </w:r>
            <w:r>
              <w:rPr>
                <w:rFonts w:asciiTheme="minorHAnsi" w:eastAsiaTheme="minorEastAsia" w:hAnsiTheme="minorHAnsi"/>
                <w:noProof/>
                <w:lang w:eastAsia="zh-CN"/>
              </w:rPr>
              <w:tab/>
            </w:r>
            <w:r w:rsidRPr="00A07FD8">
              <w:rPr>
                <w:rStyle w:val="Hipervnculo"/>
                <w:noProof/>
              </w:rPr>
              <w:t>METODOLOGIA DE CÁLCULO</w:t>
            </w:r>
            <w:r>
              <w:rPr>
                <w:noProof/>
                <w:webHidden/>
              </w:rPr>
              <w:tab/>
            </w:r>
            <w:r>
              <w:rPr>
                <w:noProof/>
                <w:webHidden/>
              </w:rPr>
              <w:fldChar w:fldCharType="begin"/>
            </w:r>
            <w:r>
              <w:rPr>
                <w:noProof/>
                <w:webHidden/>
              </w:rPr>
              <w:instrText xml:space="preserve"> PAGEREF _Toc117698132 \h </w:instrText>
            </w:r>
            <w:r>
              <w:rPr>
                <w:noProof/>
                <w:webHidden/>
              </w:rPr>
            </w:r>
            <w:r>
              <w:rPr>
                <w:noProof/>
                <w:webHidden/>
              </w:rPr>
              <w:fldChar w:fldCharType="separate"/>
            </w:r>
            <w:r>
              <w:rPr>
                <w:noProof/>
                <w:webHidden/>
              </w:rPr>
              <w:t>12</w:t>
            </w:r>
            <w:r>
              <w:rPr>
                <w:noProof/>
                <w:webHidden/>
              </w:rPr>
              <w:fldChar w:fldCharType="end"/>
            </w:r>
          </w:hyperlink>
        </w:p>
        <w:p w14:paraId="39FFA413" w14:textId="34E925F6" w:rsidR="000777D7" w:rsidRDefault="000777D7">
          <w:pPr>
            <w:pStyle w:val="TDC4"/>
            <w:rPr>
              <w:rFonts w:asciiTheme="minorHAnsi" w:eastAsiaTheme="minorEastAsia" w:hAnsiTheme="minorHAnsi"/>
              <w:noProof/>
              <w:lang w:eastAsia="zh-CN"/>
            </w:rPr>
          </w:pPr>
          <w:hyperlink w:anchor="_Toc117698133" w:history="1">
            <w:r w:rsidRPr="00A07FD8">
              <w:rPr>
                <w:rStyle w:val="Hipervnculo"/>
                <w:noProof/>
              </w:rPr>
              <w:t>3.4.6.1</w:t>
            </w:r>
            <w:r>
              <w:rPr>
                <w:rFonts w:asciiTheme="minorHAnsi" w:eastAsiaTheme="minorEastAsia" w:hAnsiTheme="minorHAnsi"/>
                <w:noProof/>
                <w:lang w:eastAsia="zh-CN"/>
              </w:rPr>
              <w:tab/>
            </w:r>
            <w:r w:rsidRPr="00A07FD8">
              <w:rPr>
                <w:rStyle w:val="Hipervnculo"/>
                <w:noProof/>
              </w:rPr>
              <w:t>Generalidades</w:t>
            </w:r>
            <w:r>
              <w:rPr>
                <w:noProof/>
                <w:webHidden/>
              </w:rPr>
              <w:tab/>
            </w:r>
            <w:r>
              <w:rPr>
                <w:noProof/>
                <w:webHidden/>
              </w:rPr>
              <w:fldChar w:fldCharType="begin"/>
            </w:r>
            <w:r>
              <w:rPr>
                <w:noProof/>
                <w:webHidden/>
              </w:rPr>
              <w:instrText xml:space="preserve"> PAGEREF _Toc117698133 \h </w:instrText>
            </w:r>
            <w:r>
              <w:rPr>
                <w:noProof/>
                <w:webHidden/>
              </w:rPr>
            </w:r>
            <w:r>
              <w:rPr>
                <w:noProof/>
                <w:webHidden/>
              </w:rPr>
              <w:fldChar w:fldCharType="separate"/>
            </w:r>
            <w:r>
              <w:rPr>
                <w:noProof/>
                <w:webHidden/>
              </w:rPr>
              <w:t>12</w:t>
            </w:r>
            <w:r>
              <w:rPr>
                <w:noProof/>
                <w:webHidden/>
              </w:rPr>
              <w:fldChar w:fldCharType="end"/>
            </w:r>
          </w:hyperlink>
        </w:p>
        <w:p w14:paraId="1F463450" w14:textId="199E619F" w:rsidR="000777D7" w:rsidRDefault="000777D7">
          <w:pPr>
            <w:pStyle w:val="TDC4"/>
            <w:rPr>
              <w:rFonts w:asciiTheme="minorHAnsi" w:eastAsiaTheme="minorEastAsia" w:hAnsiTheme="minorHAnsi"/>
              <w:noProof/>
              <w:lang w:eastAsia="zh-CN"/>
            </w:rPr>
          </w:pPr>
          <w:hyperlink w:anchor="_Toc117698134" w:history="1">
            <w:r w:rsidRPr="00A07FD8">
              <w:rPr>
                <w:rStyle w:val="Hipervnculo"/>
                <w:noProof/>
              </w:rPr>
              <w:t>3.4.6.2</w:t>
            </w:r>
            <w:r>
              <w:rPr>
                <w:rFonts w:asciiTheme="minorHAnsi" w:eastAsiaTheme="minorEastAsia" w:hAnsiTheme="minorHAnsi"/>
                <w:noProof/>
                <w:lang w:eastAsia="zh-CN"/>
              </w:rPr>
              <w:tab/>
            </w:r>
            <w:r w:rsidRPr="00A07FD8">
              <w:rPr>
                <w:rStyle w:val="Hipervnculo"/>
                <w:noProof/>
              </w:rPr>
              <w:t>Diseño a Compresión</w:t>
            </w:r>
            <w:r>
              <w:rPr>
                <w:noProof/>
                <w:webHidden/>
              </w:rPr>
              <w:tab/>
            </w:r>
            <w:r>
              <w:rPr>
                <w:noProof/>
                <w:webHidden/>
              </w:rPr>
              <w:fldChar w:fldCharType="begin"/>
            </w:r>
            <w:r>
              <w:rPr>
                <w:noProof/>
                <w:webHidden/>
              </w:rPr>
              <w:instrText xml:space="preserve"> PAGEREF _Toc117698134 \h </w:instrText>
            </w:r>
            <w:r>
              <w:rPr>
                <w:noProof/>
                <w:webHidden/>
              </w:rPr>
            </w:r>
            <w:r>
              <w:rPr>
                <w:noProof/>
                <w:webHidden/>
              </w:rPr>
              <w:fldChar w:fldCharType="separate"/>
            </w:r>
            <w:r>
              <w:rPr>
                <w:noProof/>
                <w:webHidden/>
              </w:rPr>
              <w:t>13</w:t>
            </w:r>
            <w:r>
              <w:rPr>
                <w:noProof/>
                <w:webHidden/>
              </w:rPr>
              <w:fldChar w:fldCharType="end"/>
            </w:r>
          </w:hyperlink>
        </w:p>
        <w:p w14:paraId="63519882" w14:textId="0E625D78" w:rsidR="000777D7" w:rsidRDefault="000777D7">
          <w:pPr>
            <w:pStyle w:val="TDC4"/>
            <w:rPr>
              <w:rFonts w:asciiTheme="minorHAnsi" w:eastAsiaTheme="minorEastAsia" w:hAnsiTheme="minorHAnsi"/>
              <w:noProof/>
              <w:lang w:eastAsia="zh-CN"/>
            </w:rPr>
          </w:pPr>
          <w:hyperlink w:anchor="_Toc117698135" w:history="1">
            <w:r w:rsidRPr="00A07FD8">
              <w:rPr>
                <w:rStyle w:val="Hipervnculo"/>
                <w:noProof/>
              </w:rPr>
              <w:t>3.4.6.3</w:t>
            </w:r>
            <w:r>
              <w:rPr>
                <w:rFonts w:asciiTheme="minorHAnsi" w:eastAsiaTheme="minorEastAsia" w:hAnsiTheme="minorHAnsi"/>
                <w:noProof/>
                <w:lang w:eastAsia="zh-CN"/>
              </w:rPr>
              <w:tab/>
            </w:r>
            <w:r w:rsidRPr="00A07FD8">
              <w:rPr>
                <w:rStyle w:val="Hipervnculo"/>
                <w:noProof/>
              </w:rPr>
              <w:t>Diseño a Tracción</w:t>
            </w:r>
            <w:r>
              <w:rPr>
                <w:noProof/>
                <w:webHidden/>
              </w:rPr>
              <w:tab/>
            </w:r>
            <w:r>
              <w:rPr>
                <w:noProof/>
                <w:webHidden/>
              </w:rPr>
              <w:fldChar w:fldCharType="begin"/>
            </w:r>
            <w:r>
              <w:rPr>
                <w:noProof/>
                <w:webHidden/>
              </w:rPr>
              <w:instrText xml:space="preserve"> PAGEREF _Toc117698135 \h </w:instrText>
            </w:r>
            <w:r>
              <w:rPr>
                <w:noProof/>
                <w:webHidden/>
              </w:rPr>
            </w:r>
            <w:r>
              <w:rPr>
                <w:noProof/>
                <w:webHidden/>
              </w:rPr>
              <w:fldChar w:fldCharType="separate"/>
            </w:r>
            <w:r>
              <w:rPr>
                <w:noProof/>
                <w:webHidden/>
              </w:rPr>
              <w:t>13</w:t>
            </w:r>
            <w:r>
              <w:rPr>
                <w:noProof/>
                <w:webHidden/>
              </w:rPr>
              <w:fldChar w:fldCharType="end"/>
            </w:r>
          </w:hyperlink>
        </w:p>
        <w:p w14:paraId="4C549CF3" w14:textId="3C2FB0A8" w:rsidR="000777D7" w:rsidRDefault="000777D7">
          <w:pPr>
            <w:pStyle w:val="TDC4"/>
            <w:rPr>
              <w:rFonts w:asciiTheme="minorHAnsi" w:eastAsiaTheme="minorEastAsia" w:hAnsiTheme="minorHAnsi"/>
              <w:noProof/>
              <w:lang w:eastAsia="zh-CN"/>
            </w:rPr>
          </w:pPr>
          <w:hyperlink w:anchor="_Toc117698136" w:history="1">
            <w:r w:rsidRPr="00A07FD8">
              <w:rPr>
                <w:rStyle w:val="Hipervnculo"/>
                <w:noProof/>
              </w:rPr>
              <w:t>3.4.6.4</w:t>
            </w:r>
            <w:r>
              <w:rPr>
                <w:rFonts w:asciiTheme="minorHAnsi" w:eastAsiaTheme="minorEastAsia" w:hAnsiTheme="minorHAnsi"/>
                <w:noProof/>
                <w:lang w:eastAsia="zh-CN"/>
              </w:rPr>
              <w:tab/>
            </w:r>
            <w:r w:rsidRPr="00A07FD8">
              <w:rPr>
                <w:rStyle w:val="Hipervnculo"/>
                <w:noProof/>
              </w:rPr>
              <w:t>Diseño de Pernos</w:t>
            </w:r>
            <w:r>
              <w:rPr>
                <w:noProof/>
                <w:webHidden/>
              </w:rPr>
              <w:tab/>
            </w:r>
            <w:r>
              <w:rPr>
                <w:noProof/>
                <w:webHidden/>
              </w:rPr>
              <w:fldChar w:fldCharType="begin"/>
            </w:r>
            <w:r>
              <w:rPr>
                <w:noProof/>
                <w:webHidden/>
              </w:rPr>
              <w:instrText xml:space="preserve"> PAGEREF _Toc117698136 \h </w:instrText>
            </w:r>
            <w:r>
              <w:rPr>
                <w:noProof/>
                <w:webHidden/>
              </w:rPr>
            </w:r>
            <w:r>
              <w:rPr>
                <w:noProof/>
                <w:webHidden/>
              </w:rPr>
              <w:fldChar w:fldCharType="separate"/>
            </w:r>
            <w:r>
              <w:rPr>
                <w:noProof/>
                <w:webHidden/>
              </w:rPr>
              <w:t>15</w:t>
            </w:r>
            <w:r>
              <w:rPr>
                <w:noProof/>
                <w:webHidden/>
              </w:rPr>
              <w:fldChar w:fldCharType="end"/>
            </w:r>
          </w:hyperlink>
        </w:p>
        <w:p w14:paraId="6515FB6E" w14:textId="1663E806" w:rsidR="000777D7" w:rsidRDefault="000777D7">
          <w:pPr>
            <w:pStyle w:val="TDC3"/>
            <w:rPr>
              <w:rFonts w:asciiTheme="minorHAnsi" w:eastAsiaTheme="minorEastAsia" w:hAnsiTheme="minorHAnsi"/>
              <w:noProof/>
              <w:lang w:eastAsia="zh-CN"/>
            </w:rPr>
          </w:pPr>
          <w:hyperlink w:anchor="_Toc117698143" w:history="1">
            <w:r w:rsidRPr="00A07FD8">
              <w:rPr>
                <w:rStyle w:val="Hipervnculo"/>
                <w:noProof/>
              </w:rPr>
              <w:t>3.4.7</w:t>
            </w:r>
            <w:r>
              <w:rPr>
                <w:rFonts w:asciiTheme="minorHAnsi" w:eastAsiaTheme="minorEastAsia" w:hAnsiTheme="minorHAnsi"/>
                <w:noProof/>
                <w:lang w:eastAsia="zh-CN"/>
              </w:rPr>
              <w:tab/>
            </w:r>
            <w:r w:rsidRPr="00A07FD8">
              <w:rPr>
                <w:rStyle w:val="Hipervnculo"/>
                <w:noProof/>
              </w:rPr>
              <w:t>DISPOSICIONES DE DISEÑO</w:t>
            </w:r>
            <w:r>
              <w:rPr>
                <w:noProof/>
                <w:webHidden/>
              </w:rPr>
              <w:tab/>
            </w:r>
            <w:r>
              <w:rPr>
                <w:noProof/>
                <w:webHidden/>
              </w:rPr>
              <w:fldChar w:fldCharType="begin"/>
            </w:r>
            <w:r>
              <w:rPr>
                <w:noProof/>
                <w:webHidden/>
              </w:rPr>
              <w:instrText xml:space="preserve"> PAGEREF _Toc117698143 \h </w:instrText>
            </w:r>
            <w:r>
              <w:rPr>
                <w:noProof/>
                <w:webHidden/>
              </w:rPr>
            </w:r>
            <w:r>
              <w:rPr>
                <w:noProof/>
                <w:webHidden/>
              </w:rPr>
              <w:fldChar w:fldCharType="separate"/>
            </w:r>
            <w:r>
              <w:rPr>
                <w:noProof/>
                <w:webHidden/>
              </w:rPr>
              <w:t>15</w:t>
            </w:r>
            <w:r>
              <w:rPr>
                <w:noProof/>
                <w:webHidden/>
              </w:rPr>
              <w:fldChar w:fldCharType="end"/>
            </w:r>
          </w:hyperlink>
        </w:p>
        <w:p w14:paraId="175B8D0B" w14:textId="6114E883" w:rsidR="000777D7" w:rsidRDefault="000777D7">
          <w:pPr>
            <w:pStyle w:val="TDC4"/>
            <w:rPr>
              <w:rFonts w:asciiTheme="minorHAnsi" w:eastAsiaTheme="minorEastAsia" w:hAnsiTheme="minorHAnsi"/>
              <w:noProof/>
              <w:lang w:eastAsia="zh-CN"/>
            </w:rPr>
          </w:pPr>
          <w:hyperlink w:anchor="_Toc117698144" w:history="1">
            <w:r w:rsidRPr="00A07FD8">
              <w:rPr>
                <w:rStyle w:val="Hipervnculo"/>
                <w:noProof/>
              </w:rPr>
              <w:t>3.4.7.1</w:t>
            </w:r>
            <w:r>
              <w:rPr>
                <w:rFonts w:asciiTheme="minorHAnsi" w:eastAsiaTheme="minorEastAsia" w:hAnsiTheme="minorHAnsi"/>
                <w:noProof/>
                <w:lang w:eastAsia="zh-CN"/>
              </w:rPr>
              <w:tab/>
            </w:r>
            <w:r w:rsidRPr="00A07FD8">
              <w:rPr>
                <w:rStyle w:val="Hipervnculo"/>
                <w:noProof/>
              </w:rPr>
              <w:t>Dimensiones Mínimas</w:t>
            </w:r>
            <w:r>
              <w:rPr>
                <w:noProof/>
                <w:webHidden/>
              </w:rPr>
              <w:tab/>
            </w:r>
            <w:r>
              <w:rPr>
                <w:noProof/>
                <w:webHidden/>
              </w:rPr>
              <w:fldChar w:fldCharType="begin"/>
            </w:r>
            <w:r>
              <w:rPr>
                <w:noProof/>
                <w:webHidden/>
              </w:rPr>
              <w:instrText xml:space="preserve"> PAGEREF _Toc117698144 \h </w:instrText>
            </w:r>
            <w:r>
              <w:rPr>
                <w:noProof/>
                <w:webHidden/>
              </w:rPr>
            </w:r>
            <w:r>
              <w:rPr>
                <w:noProof/>
                <w:webHidden/>
              </w:rPr>
              <w:fldChar w:fldCharType="separate"/>
            </w:r>
            <w:r>
              <w:rPr>
                <w:noProof/>
                <w:webHidden/>
              </w:rPr>
              <w:t>15</w:t>
            </w:r>
            <w:r>
              <w:rPr>
                <w:noProof/>
                <w:webHidden/>
              </w:rPr>
              <w:fldChar w:fldCharType="end"/>
            </w:r>
          </w:hyperlink>
        </w:p>
        <w:p w14:paraId="2E3EAFEC" w14:textId="05E28029" w:rsidR="000777D7" w:rsidRDefault="000777D7">
          <w:pPr>
            <w:pStyle w:val="TDC4"/>
            <w:rPr>
              <w:rFonts w:asciiTheme="minorHAnsi" w:eastAsiaTheme="minorEastAsia" w:hAnsiTheme="minorHAnsi"/>
              <w:noProof/>
              <w:lang w:eastAsia="zh-CN"/>
            </w:rPr>
          </w:pPr>
          <w:hyperlink w:anchor="_Toc117698145" w:history="1">
            <w:r w:rsidRPr="00A07FD8">
              <w:rPr>
                <w:rStyle w:val="Hipervnculo"/>
                <w:noProof/>
              </w:rPr>
              <w:t>3.4.7.2</w:t>
            </w:r>
            <w:r>
              <w:rPr>
                <w:rFonts w:asciiTheme="minorHAnsi" w:eastAsiaTheme="minorEastAsia" w:hAnsiTheme="minorHAnsi"/>
                <w:noProof/>
                <w:lang w:eastAsia="zh-CN"/>
              </w:rPr>
              <w:tab/>
            </w:r>
            <w:r w:rsidRPr="00A07FD8">
              <w:rPr>
                <w:rStyle w:val="Hipervnculo"/>
                <w:noProof/>
              </w:rPr>
              <w:t>Uso de Soldadura</w:t>
            </w:r>
            <w:r>
              <w:rPr>
                <w:noProof/>
                <w:webHidden/>
              </w:rPr>
              <w:tab/>
            </w:r>
            <w:r>
              <w:rPr>
                <w:noProof/>
                <w:webHidden/>
              </w:rPr>
              <w:fldChar w:fldCharType="begin"/>
            </w:r>
            <w:r>
              <w:rPr>
                <w:noProof/>
                <w:webHidden/>
              </w:rPr>
              <w:instrText xml:space="preserve"> PAGEREF _Toc117698145 \h </w:instrText>
            </w:r>
            <w:r>
              <w:rPr>
                <w:noProof/>
                <w:webHidden/>
              </w:rPr>
            </w:r>
            <w:r>
              <w:rPr>
                <w:noProof/>
                <w:webHidden/>
              </w:rPr>
              <w:fldChar w:fldCharType="separate"/>
            </w:r>
            <w:r>
              <w:rPr>
                <w:noProof/>
                <w:webHidden/>
              </w:rPr>
              <w:t>15</w:t>
            </w:r>
            <w:r>
              <w:rPr>
                <w:noProof/>
                <w:webHidden/>
              </w:rPr>
              <w:fldChar w:fldCharType="end"/>
            </w:r>
          </w:hyperlink>
        </w:p>
        <w:p w14:paraId="35EFAACE" w14:textId="153F0E3B" w:rsidR="000777D7" w:rsidRDefault="000777D7">
          <w:pPr>
            <w:pStyle w:val="TDC4"/>
            <w:rPr>
              <w:rFonts w:asciiTheme="minorHAnsi" w:eastAsiaTheme="minorEastAsia" w:hAnsiTheme="minorHAnsi"/>
              <w:noProof/>
              <w:lang w:eastAsia="zh-CN"/>
            </w:rPr>
          </w:pPr>
          <w:hyperlink w:anchor="_Toc117698146" w:history="1">
            <w:r w:rsidRPr="00A07FD8">
              <w:rPr>
                <w:rStyle w:val="Hipervnculo"/>
                <w:noProof/>
              </w:rPr>
              <w:t>3.4.7.3</w:t>
            </w:r>
            <w:r>
              <w:rPr>
                <w:rFonts w:asciiTheme="minorHAnsi" w:eastAsiaTheme="minorEastAsia" w:hAnsiTheme="minorHAnsi"/>
                <w:noProof/>
                <w:lang w:eastAsia="zh-CN"/>
              </w:rPr>
              <w:tab/>
            </w:r>
            <w:r w:rsidRPr="00A07FD8">
              <w:rPr>
                <w:rStyle w:val="Hipervnculo"/>
                <w:noProof/>
              </w:rPr>
              <w:t>Deformaciones</w:t>
            </w:r>
            <w:r>
              <w:rPr>
                <w:noProof/>
                <w:webHidden/>
              </w:rPr>
              <w:tab/>
            </w:r>
            <w:r>
              <w:rPr>
                <w:noProof/>
                <w:webHidden/>
              </w:rPr>
              <w:fldChar w:fldCharType="begin"/>
            </w:r>
            <w:r>
              <w:rPr>
                <w:noProof/>
                <w:webHidden/>
              </w:rPr>
              <w:instrText xml:space="preserve"> PAGEREF _Toc117698146 \h </w:instrText>
            </w:r>
            <w:r>
              <w:rPr>
                <w:noProof/>
                <w:webHidden/>
              </w:rPr>
            </w:r>
            <w:r>
              <w:rPr>
                <w:noProof/>
                <w:webHidden/>
              </w:rPr>
              <w:fldChar w:fldCharType="separate"/>
            </w:r>
            <w:r>
              <w:rPr>
                <w:noProof/>
                <w:webHidden/>
              </w:rPr>
              <w:t>15</w:t>
            </w:r>
            <w:r>
              <w:rPr>
                <w:noProof/>
                <w:webHidden/>
              </w:rPr>
              <w:fldChar w:fldCharType="end"/>
            </w:r>
          </w:hyperlink>
        </w:p>
        <w:p w14:paraId="467871E9" w14:textId="07B7F2C5" w:rsidR="000777D7" w:rsidRDefault="000777D7">
          <w:pPr>
            <w:pStyle w:val="TDC3"/>
            <w:rPr>
              <w:rFonts w:asciiTheme="minorHAnsi" w:eastAsiaTheme="minorEastAsia" w:hAnsiTheme="minorHAnsi"/>
              <w:noProof/>
              <w:lang w:eastAsia="zh-CN"/>
            </w:rPr>
          </w:pPr>
          <w:hyperlink w:anchor="_Toc117698147" w:history="1">
            <w:r w:rsidRPr="00A07FD8">
              <w:rPr>
                <w:rStyle w:val="Hipervnculo"/>
                <w:noProof/>
              </w:rPr>
              <w:t>3.4.8</w:t>
            </w:r>
            <w:r>
              <w:rPr>
                <w:rFonts w:asciiTheme="minorHAnsi" w:eastAsiaTheme="minorEastAsia" w:hAnsiTheme="minorHAnsi"/>
                <w:noProof/>
                <w:lang w:eastAsia="zh-CN"/>
              </w:rPr>
              <w:tab/>
            </w:r>
            <w:r w:rsidRPr="00A07FD8">
              <w:rPr>
                <w:rStyle w:val="Hipervnculo"/>
                <w:noProof/>
              </w:rPr>
              <w:t>PLANOS DE FABRICACION Y MONTAJE</w:t>
            </w:r>
            <w:r>
              <w:rPr>
                <w:noProof/>
                <w:webHidden/>
              </w:rPr>
              <w:tab/>
            </w:r>
            <w:r>
              <w:rPr>
                <w:noProof/>
                <w:webHidden/>
              </w:rPr>
              <w:fldChar w:fldCharType="begin"/>
            </w:r>
            <w:r>
              <w:rPr>
                <w:noProof/>
                <w:webHidden/>
              </w:rPr>
              <w:instrText xml:space="preserve"> PAGEREF _Toc117698147 \h </w:instrText>
            </w:r>
            <w:r>
              <w:rPr>
                <w:noProof/>
                <w:webHidden/>
              </w:rPr>
            </w:r>
            <w:r>
              <w:rPr>
                <w:noProof/>
                <w:webHidden/>
              </w:rPr>
              <w:fldChar w:fldCharType="separate"/>
            </w:r>
            <w:r>
              <w:rPr>
                <w:noProof/>
                <w:webHidden/>
              </w:rPr>
              <w:t>15</w:t>
            </w:r>
            <w:r>
              <w:rPr>
                <w:noProof/>
                <w:webHidden/>
              </w:rPr>
              <w:fldChar w:fldCharType="end"/>
            </w:r>
          </w:hyperlink>
        </w:p>
        <w:p w14:paraId="15B6BFA7" w14:textId="7FE099B8" w:rsidR="000777D7" w:rsidRDefault="000777D7">
          <w:pPr>
            <w:pStyle w:val="TDC1"/>
            <w:rPr>
              <w:rFonts w:asciiTheme="minorHAnsi" w:eastAsiaTheme="minorEastAsia" w:hAnsiTheme="minorHAnsi"/>
              <w:noProof/>
              <w:lang w:eastAsia="zh-CN"/>
            </w:rPr>
          </w:pPr>
          <w:hyperlink w:anchor="_Toc117698148" w:history="1">
            <w:r w:rsidRPr="00A07FD8">
              <w:rPr>
                <w:rStyle w:val="Hipervnculo"/>
                <w:noProof/>
              </w:rPr>
              <w:t>3.5</w:t>
            </w:r>
            <w:r>
              <w:rPr>
                <w:rFonts w:asciiTheme="minorHAnsi" w:eastAsiaTheme="minorEastAsia" w:hAnsiTheme="minorHAnsi"/>
                <w:noProof/>
                <w:lang w:eastAsia="zh-CN"/>
              </w:rPr>
              <w:tab/>
            </w:r>
            <w:r w:rsidRPr="00A07FD8">
              <w:rPr>
                <w:rStyle w:val="Hipervnculo"/>
                <w:rFonts w:cstheme="majorHAnsi"/>
                <w:noProof/>
              </w:rPr>
              <w:t>DISEÑO SISMICO DE ESTRUCTURAS DE LA SUBESTACIÓN</w:t>
            </w:r>
            <w:r>
              <w:rPr>
                <w:noProof/>
                <w:webHidden/>
              </w:rPr>
              <w:tab/>
            </w:r>
            <w:r>
              <w:rPr>
                <w:noProof/>
                <w:webHidden/>
              </w:rPr>
              <w:fldChar w:fldCharType="begin"/>
            </w:r>
            <w:r>
              <w:rPr>
                <w:noProof/>
                <w:webHidden/>
              </w:rPr>
              <w:instrText xml:space="preserve"> PAGEREF _Toc117698148 \h </w:instrText>
            </w:r>
            <w:r>
              <w:rPr>
                <w:noProof/>
                <w:webHidden/>
              </w:rPr>
            </w:r>
            <w:r>
              <w:rPr>
                <w:noProof/>
                <w:webHidden/>
              </w:rPr>
              <w:fldChar w:fldCharType="separate"/>
            </w:r>
            <w:r>
              <w:rPr>
                <w:noProof/>
                <w:webHidden/>
              </w:rPr>
              <w:t>16</w:t>
            </w:r>
            <w:r>
              <w:rPr>
                <w:noProof/>
                <w:webHidden/>
              </w:rPr>
              <w:fldChar w:fldCharType="end"/>
            </w:r>
          </w:hyperlink>
        </w:p>
        <w:p w14:paraId="1EE33280" w14:textId="01975A49" w:rsidR="000777D7" w:rsidRDefault="000777D7">
          <w:pPr>
            <w:pStyle w:val="TDC3"/>
            <w:rPr>
              <w:rFonts w:asciiTheme="minorHAnsi" w:eastAsiaTheme="minorEastAsia" w:hAnsiTheme="minorHAnsi"/>
              <w:noProof/>
              <w:lang w:eastAsia="zh-CN"/>
            </w:rPr>
          </w:pPr>
          <w:hyperlink w:anchor="_Toc117698150" w:history="1">
            <w:r w:rsidRPr="00A07FD8">
              <w:rPr>
                <w:rStyle w:val="Hipervnculo"/>
                <w:noProof/>
              </w:rPr>
              <w:t>3.5.1</w:t>
            </w:r>
            <w:r>
              <w:rPr>
                <w:rFonts w:asciiTheme="minorHAnsi" w:eastAsiaTheme="minorEastAsia" w:hAnsiTheme="minorHAnsi"/>
                <w:noProof/>
                <w:lang w:eastAsia="zh-CN"/>
              </w:rPr>
              <w:tab/>
            </w:r>
            <w:r w:rsidRPr="00A07FD8">
              <w:rPr>
                <w:rStyle w:val="Hipervnculo"/>
                <w:noProof/>
              </w:rPr>
              <w:t>INTENSIDAD SISMICA DE DISEÑO</w:t>
            </w:r>
            <w:r>
              <w:rPr>
                <w:noProof/>
                <w:webHidden/>
              </w:rPr>
              <w:tab/>
            </w:r>
            <w:r>
              <w:rPr>
                <w:noProof/>
                <w:webHidden/>
              </w:rPr>
              <w:fldChar w:fldCharType="begin"/>
            </w:r>
            <w:r>
              <w:rPr>
                <w:noProof/>
                <w:webHidden/>
              </w:rPr>
              <w:instrText xml:space="preserve"> PAGEREF _Toc117698150 \h </w:instrText>
            </w:r>
            <w:r>
              <w:rPr>
                <w:noProof/>
                <w:webHidden/>
              </w:rPr>
            </w:r>
            <w:r>
              <w:rPr>
                <w:noProof/>
                <w:webHidden/>
              </w:rPr>
              <w:fldChar w:fldCharType="separate"/>
            </w:r>
            <w:r>
              <w:rPr>
                <w:noProof/>
                <w:webHidden/>
              </w:rPr>
              <w:t>17</w:t>
            </w:r>
            <w:r>
              <w:rPr>
                <w:noProof/>
                <w:webHidden/>
              </w:rPr>
              <w:fldChar w:fldCharType="end"/>
            </w:r>
          </w:hyperlink>
        </w:p>
        <w:p w14:paraId="0D152142" w14:textId="2F415AC8" w:rsidR="000777D7" w:rsidRDefault="000777D7">
          <w:pPr>
            <w:pStyle w:val="TDC3"/>
            <w:rPr>
              <w:rFonts w:asciiTheme="minorHAnsi" w:eastAsiaTheme="minorEastAsia" w:hAnsiTheme="minorHAnsi"/>
              <w:noProof/>
              <w:lang w:eastAsia="zh-CN"/>
            </w:rPr>
          </w:pPr>
          <w:hyperlink w:anchor="_Toc117698151" w:history="1">
            <w:r w:rsidRPr="00A07FD8">
              <w:rPr>
                <w:rStyle w:val="Hipervnculo"/>
                <w:noProof/>
              </w:rPr>
              <w:t>3.5.2</w:t>
            </w:r>
            <w:r>
              <w:rPr>
                <w:rFonts w:asciiTheme="minorHAnsi" w:eastAsiaTheme="minorEastAsia" w:hAnsiTheme="minorHAnsi"/>
                <w:noProof/>
                <w:lang w:eastAsia="zh-CN"/>
              </w:rPr>
              <w:tab/>
            </w:r>
            <w:r w:rsidRPr="00A07FD8">
              <w:rPr>
                <w:rStyle w:val="Hipervnculo"/>
                <w:noProof/>
              </w:rPr>
              <w:t>ESPECTRO DE DISEÑO</w:t>
            </w:r>
            <w:r>
              <w:rPr>
                <w:noProof/>
                <w:webHidden/>
              </w:rPr>
              <w:tab/>
            </w:r>
            <w:r>
              <w:rPr>
                <w:noProof/>
                <w:webHidden/>
              </w:rPr>
              <w:fldChar w:fldCharType="begin"/>
            </w:r>
            <w:r>
              <w:rPr>
                <w:noProof/>
                <w:webHidden/>
              </w:rPr>
              <w:instrText xml:space="preserve"> PAGEREF _Toc117698151 \h </w:instrText>
            </w:r>
            <w:r>
              <w:rPr>
                <w:noProof/>
                <w:webHidden/>
              </w:rPr>
            </w:r>
            <w:r>
              <w:rPr>
                <w:noProof/>
                <w:webHidden/>
              </w:rPr>
              <w:fldChar w:fldCharType="separate"/>
            </w:r>
            <w:r>
              <w:rPr>
                <w:noProof/>
                <w:webHidden/>
              </w:rPr>
              <w:t>17</w:t>
            </w:r>
            <w:r>
              <w:rPr>
                <w:noProof/>
                <w:webHidden/>
              </w:rPr>
              <w:fldChar w:fldCharType="end"/>
            </w:r>
          </w:hyperlink>
        </w:p>
        <w:p w14:paraId="7EA9A2C3" w14:textId="5BE3B557" w:rsidR="000777D7" w:rsidRDefault="000777D7">
          <w:pPr>
            <w:pStyle w:val="TDC3"/>
            <w:rPr>
              <w:rFonts w:asciiTheme="minorHAnsi" w:eastAsiaTheme="minorEastAsia" w:hAnsiTheme="minorHAnsi"/>
              <w:noProof/>
              <w:lang w:eastAsia="zh-CN"/>
            </w:rPr>
          </w:pPr>
          <w:hyperlink w:anchor="_Toc117698152" w:history="1">
            <w:r w:rsidRPr="00A07FD8">
              <w:rPr>
                <w:rStyle w:val="Hipervnculo"/>
                <w:noProof/>
              </w:rPr>
              <w:t>3.5.3</w:t>
            </w:r>
            <w:r>
              <w:rPr>
                <w:rFonts w:asciiTheme="minorHAnsi" w:eastAsiaTheme="minorEastAsia" w:hAnsiTheme="minorHAnsi"/>
                <w:noProof/>
                <w:lang w:eastAsia="zh-CN"/>
              </w:rPr>
              <w:tab/>
            </w:r>
            <w:r w:rsidRPr="00A07FD8">
              <w:rPr>
                <w:rStyle w:val="Hipervnculo"/>
                <w:noProof/>
              </w:rPr>
              <w:t>CALCULO DE SOLICITACIONES SISMICAS PARA EQUIPOS LIVIANOS</w:t>
            </w:r>
            <w:r>
              <w:rPr>
                <w:noProof/>
                <w:webHidden/>
              </w:rPr>
              <w:tab/>
            </w:r>
            <w:r>
              <w:rPr>
                <w:noProof/>
                <w:webHidden/>
              </w:rPr>
              <w:fldChar w:fldCharType="begin"/>
            </w:r>
            <w:r>
              <w:rPr>
                <w:noProof/>
                <w:webHidden/>
              </w:rPr>
              <w:instrText xml:space="preserve"> PAGEREF _Toc117698152 \h </w:instrText>
            </w:r>
            <w:r>
              <w:rPr>
                <w:noProof/>
                <w:webHidden/>
              </w:rPr>
            </w:r>
            <w:r>
              <w:rPr>
                <w:noProof/>
                <w:webHidden/>
              </w:rPr>
              <w:fldChar w:fldCharType="separate"/>
            </w:r>
            <w:r>
              <w:rPr>
                <w:noProof/>
                <w:webHidden/>
              </w:rPr>
              <w:t>18</w:t>
            </w:r>
            <w:r>
              <w:rPr>
                <w:noProof/>
                <w:webHidden/>
              </w:rPr>
              <w:fldChar w:fldCharType="end"/>
            </w:r>
          </w:hyperlink>
        </w:p>
        <w:p w14:paraId="4CD5FF1C" w14:textId="4F692649" w:rsidR="000777D7" w:rsidRDefault="000777D7">
          <w:pPr>
            <w:pStyle w:val="TDC4"/>
            <w:rPr>
              <w:rFonts w:asciiTheme="minorHAnsi" w:eastAsiaTheme="minorEastAsia" w:hAnsiTheme="minorHAnsi"/>
              <w:noProof/>
              <w:lang w:eastAsia="zh-CN"/>
            </w:rPr>
          </w:pPr>
          <w:hyperlink w:anchor="_Toc117698153" w:history="1">
            <w:r w:rsidRPr="00A07FD8">
              <w:rPr>
                <w:rStyle w:val="Hipervnculo"/>
                <w:noProof/>
              </w:rPr>
              <w:t>3.5.3.1</w:t>
            </w:r>
            <w:r>
              <w:rPr>
                <w:rFonts w:asciiTheme="minorHAnsi" w:eastAsiaTheme="minorEastAsia" w:hAnsiTheme="minorHAnsi"/>
                <w:noProof/>
                <w:lang w:eastAsia="zh-CN"/>
              </w:rPr>
              <w:tab/>
            </w:r>
            <w:r w:rsidRPr="00A07FD8">
              <w:rPr>
                <w:rStyle w:val="Hipervnculo"/>
                <w:noProof/>
              </w:rPr>
              <w:t>Excitación sísmica De Diseño</w:t>
            </w:r>
            <w:r>
              <w:rPr>
                <w:noProof/>
                <w:webHidden/>
              </w:rPr>
              <w:tab/>
            </w:r>
            <w:r>
              <w:rPr>
                <w:noProof/>
                <w:webHidden/>
              </w:rPr>
              <w:fldChar w:fldCharType="begin"/>
            </w:r>
            <w:r>
              <w:rPr>
                <w:noProof/>
                <w:webHidden/>
              </w:rPr>
              <w:instrText xml:space="preserve"> PAGEREF _Toc117698153 \h </w:instrText>
            </w:r>
            <w:r>
              <w:rPr>
                <w:noProof/>
                <w:webHidden/>
              </w:rPr>
            </w:r>
            <w:r>
              <w:rPr>
                <w:noProof/>
                <w:webHidden/>
              </w:rPr>
              <w:fldChar w:fldCharType="separate"/>
            </w:r>
            <w:r>
              <w:rPr>
                <w:noProof/>
                <w:webHidden/>
              </w:rPr>
              <w:t>18</w:t>
            </w:r>
            <w:r>
              <w:rPr>
                <w:noProof/>
                <w:webHidden/>
              </w:rPr>
              <w:fldChar w:fldCharType="end"/>
            </w:r>
          </w:hyperlink>
        </w:p>
        <w:p w14:paraId="48A8C125" w14:textId="56890FC9" w:rsidR="000777D7" w:rsidRDefault="000777D7">
          <w:pPr>
            <w:pStyle w:val="TDC4"/>
            <w:rPr>
              <w:rFonts w:asciiTheme="minorHAnsi" w:eastAsiaTheme="minorEastAsia" w:hAnsiTheme="minorHAnsi"/>
              <w:noProof/>
              <w:lang w:eastAsia="zh-CN"/>
            </w:rPr>
          </w:pPr>
          <w:hyperlink w:anchor="_Toc117698154" w:history="1">
            <w:r w:rsidRPr="00A07FD8">
              <w:rPr>
                <w:rStyle w:val="Hipervnculo"/>
                <w:noProof/>
              </w:rPr>
              <w:t>3.5.3.2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_Toc117698154 \h </w:instrText>
            </w:r>
            <w:r>
              <w:rPr>
                <w:noProof/>
                <w:webHidden/>
              </w:rPr>
            </w:r>
            <w:r>
              <w:rPr>
                <w:noProof/>
                <w:webHidden/>
              </w:rPr>
              <w:fldChar w:fldCharType="separate"/>
            </w:r>
            <w:r>
              <w:rPr>
                <w:noProof/>
                <w:webHidden/>
              </w:rPr>
              <w:t>18</w:t>
            </w:r>
            <w:r>
              <w:rPr>
                <w:noProof/>
                <w:webHidden/>
              </w:rPr>
              <w:fldChar w:fldCharType="end"/>
            </w:r>
          </w:hyperlink>
        </w:p>
        <w:p w14:paraId="0D067878" w14:textId="4BF75C6F" w:rsidR="000777D7" w:rsidRDefault="000777D7">
          <w:pPr>
            <w:pStyle w:val="TDC4"/>
            <w:rPr>
              <w:rFonts w:asciiTheme="minorHAnsi" w:eastAsiaTheme="minorEastAsia" w:hAnsiTheme="minorHAnsi"/>
              <w:noProof/>
              <w:lang w:eastAsia="zh-CN"/>
            </w:rPr>
          </w:pPr>
          <w:hyperlink w:anchor="_Toc117698155" w:history="1">
            <w:r w:rsidRPr="00A07FD8">
              <w:rPr>
                <w:rStyle w:val="Hipervnculo"/>
                <w:noProof/>
              </w:rPr>
              <w:t>3.5.3.3</w:t>
            </w:r>
            <w:r>
              <w:rPr>
                <w:rFonts w:asciiTheme="minorHAnsi" w:eastAsiaTheme="minorEastAsia" w:hAnsiTheme="minorHAnsi"/>
                <w:noProof/>
                <w:lang w:eastAsia="zh-CN"/>
              </w:rPr>
              <w:tab/>
            </w:r>
            <w:r w:rsidRPr="00A07FD8">
              <w:rPr>
                <w:rStyle w:val="Hipervnculo"/>
                <w:noProof/>
              </w:rPr>
              <w:t>Coeficiente Sísmico</w:t>
            </w:r>
            <w:r>
              <w:rPr>
                <w:noProof/>
                <w:webHidden/>
              </w:rPr>
              <w:tab/>
            </w:r>
            <w:r>
              <w:rPr>
                <w:noProof/>
                <w:webHidden/>
              </w:rPr>
              <w:fldChar w:fldCharType="begin"/>
            </w:r>
            <w:r>
              <w:rPr>
                <w:noProof/>
                <w:webHidden/>
              </w:rPr>
              <w:instrText xml:space="preserve"> PAGEREF _Toc117698155 \h </w:instrText>
            </w:r>
            <w:r>
              <w:rPr>
                <w:noProof/>
                <w:webHidden/>
              </w:rPr>
            </w:r>
            <w:r>
              <w:rPr>
                <w:noProof/>
                <w:webHidden/>
              </w:rPr>
              <w:fldChar w:fldCharType="separate"/>
            </w:r>
            <w:r>
              <w:rPr>
                <w:noProof/>
                <w:webHidden/>
              </w:rPr>
              <w:t>18</w:t>
            </w:r>
            <w:r>
              <w:rPr>
                <w:noProof/>
                <w:webHidden/>
              </w:rPr>
              <w:fldChar w:fldCharType="end"/>
            </w:r>
          </w:hyperlink>
        </w:p>
        <w:p w14:paraId="4C4846C5" w14:textId="69EC3D50" w:rsidR="000777D7" w:rsidRDefault="000777D7">
          <w:pPr>
            <w:pStyle w:val="TDC4"/>
            <w:rPr>
              <w:rFonts w:asciiTheme="minorHAnsi" w:eastAsiaTheme="minorEastAsia" w:hAnsiTheme="minorHAnsi"/>
              <w:noProof/>
              <w:lang w:eastAsia="zh-CN"/>
            </w:rPr>
          </w:pPr>
          <w:hyperlink w:anchor="_Toc117698156" w:history="1">
            <w:r w:rsidRPr="00A07FD8">
              <w:rPr>
                <w:rStyle w:val="Hipervnculo"/>
                <w:noProof/>
              </w:rPr>
              <w:t>3.5.3.4</w:t>
            </w:r>
            <w:r>
              <w:rPr>
                <w:rFonts w:asciiTheme="minorHAnsi" w:eastAsiaTheme="minorEastAsia" w:hAnsiTheme="minorHAnsi"/>
                <w:noProof/>
                <w:lang w:eastAsia="zh-CN"/>
              </w:rPr>
              <w:tab/>
            </w:r>
            <w:r w:rsidRPr="00A07FD8">
              <w:rPr>
                <w:rStyle w:val="Hipervnculo"/>
                <w:noProof/>
              </w:rPr>
              <w:t>Nivel Basal y Corte Basal</w:t>
            </w:r>
            <w:r>
              <w:rPr>
                <w:noProof/>
                <w:webHidden/>
              </w:rPr>
              <w:tab/>
            </w:r>
            <w:r>
              <w:rPr>
                <w:noProof/>
                <w:webHidden/>
              </w:rPr>
              <w:fldChar w:fldCharType="begin"/>
            </w:r>
            <w:r>
              <w:rPr>
                <w:noProof/>
                <w:webHidden/>
              </w:rPr>
              <w:instrText xml:space="preserve"> PAGEREF _Toc117698156 \h </w:instrText>
            </w:r>
            <w:r>
              <w:rPr>
                <w:noProof/>
                <w:webHidden/>
              </w:rPr>
            </w:r>
            <w:r>
              <w:rPr>
                <w:noProof/>
                <w:webHidden/>
              </w:rPr>
              <w:fldChar w:fldCharType="separate"/>
            </w:r>
            <w:r>
              <w:rPr>
                <w:noProof/>
                <w:webHidden/>
              </w:rPr>
              <w:t>19</w:t>
            </w:r>
            <w:r>
              <w:rPr>
                <w:noProof/>
                <w:webHidden/>
              </w:rPr>
              <w:fldChar w:fldCharType="end"/>
            </w:r>
          </w:hyperlink>
        </w:p>
        <w:p w14:paraId="0BCFCFBB" w14:textId="740110D7" w:rsidR="000777D7" w:rsidRDefault="000777D7">
          <w:pPr>
            <w:pStyle w:val="TDC4"/>
            <w:rPr>
              <w:rFonts w:asciiTheme="minorHAnsi" w:eastAsiaTheme="minorEastAsia" w:hAnsiTheme="minorHAnsi"/>
              <w:noProof/>
              <w:lang w:eastAsia="zh-CN"/>
            </w:rPr>
          </w:pPr>
          <w:hyperlink w:anchor="_Toc117698157" w:history="1">
            <w:r w:rsidRPr="00A07FD8">
              <w:rPr>
                <w:rStyle w:val="Hipervnculo"/>
                <w:noProof/>
              </w:rPr>
              <w:t>3.5.3.5</w:t>
            </w:r>
            <w:r>
              <w:rPr>
                <w:rFonts w:asciiTheme="minorHAnsi" w:eastAsiaTheme="minorEastAsia" w:hAnsiTheme="minorHAnsi"/>
                <w:noProof/>
                <w:lang w:eastAsia="zh-CN"/>
              </w:rPr>
              <w:tab/>
            </w:r>
            <w:r w:rsidRPr="00A07FD8">
              <w:rPr>
                <w:rStyle w:val="Hipervnculo"/>
                <w:noProof/>
              </w:rPr>
              <w:t>Distribución De Las Fuerzas Sísmicas Según La Altura</w:t>
            </w:r>
            <w:r>
              <w:rPr>
                <w:noProof/>
                <w:webHidden/>
              </w:rPr>
              <w:tab/>
            </w:r>
            <w:r>
              <w:rPr>
                <w:noProof/>
                <w:webHidden/>
              </w:rPr>
              <w:fldChar w:fldCharType="begin"/>
            </w:r>
            <w:r>
              <w:rPr>
                <w:noProof/>
                <w:webHidden/>
              </w:rPr>
              <w:instrText xml:space="preserve"> PAGEREF _Toc117698157 \h </w:instrText>
            </w:r>
            <w:r>
              <w:rPr>
                <w:noProof/>
                <w:webHidden/>
              </w:rPr>
            </w:r>
            <w:r>
              <w:rPr>
                <w:noProof/>
                <w:webHidden/>
              </w:rPr>
              <w:fldChar w:fldCharType="separate"/>
            </w:r>
            <w:r>
              <w:rPr>
                <w:noProof/>
                <w:webHidden/>
              </w:rPr>
              <w:t>19</w:t>
            </w:r>
            <w:r>
              <w:rPr>
                <w:noProof/>
                <w:webHidden/>
              </w:rPr>
              <w:fldChar w:fldCharType="end"/>
            </w:r>
          </w:hyperlink>
        </w:p>
        <w:p w14:paraId="3E60FC72" w14:textId="0D225617" w:rsidR="000777D7" w:rsidRDefault="000777D7">
          <w:pPr>
            <w:pStyle w:val="TDC4"/>
            <w:rPr>
              <w:rFonts w:asciiTheme="minorHAnsi" w:eastAsiaTheme="minorEastAsia" w:hAnsiTheme="minorHAnsi"/>
              <w:noProof/>
              <w:lang w:eastAsia="zh-CN"/>
            </w:rPr>
          </w:pPr>
          <w:hyperlink w:anchor="_Toc117698158" w:history="1">
            <w:r w:rsidRPr="00A07FD8">
              <w:rPr>
                <w:rStyle w:val="Hipervnculo"/>
                <w:noProof/>
              </w:rPr>
              <w:t>3.5.3.6</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_Toc117698158 \h </w:instrText>
            </w:r>
            <w:r>
              <w:rPr>
                <w:noProof/>
                <w:webHidden/>
              </w:rPr>
            </w:r>
            <w:r>
              <w:rPr>
                <w:noProof/>
                <w:webHidden/>
              </w:rPr>
              <w:fldChar w:fldCharType="separate"/>
            </w:r>
            <w:r>
              <w:rPr>
                <w:noProof/>
                <w:webHidden/>
              </w:rPr>
              <w:t>19</w:t>
            </w:r>
            <w:r>
              <w:rPr>
                <w:noProof/>
                <w:webHidden/>
              </w:rPr>
              <w:fldChar w:fldCharType="end"/>
            </w:r>
          </w:hyperlink>
        </w:p>
        <w:p w14:paraId="29C16E24" w14:textId="126A2D19" w:rsidR="000777D7" w:rsidRDefault="000777D7">
          <w:pPr>
            <w:pStyle w:val="TDC4"/>
            <w:rPr>
              <w:rFonts w:asciiTheme="minorHAnsi" w:eastAsiaTheme="minorEastAsia" w:hAnsiTheme="minorHAnsi"/>
              <w:noProof/>
              <w:lang w:eastAsia="zh-CN"/>
            </w:rPr>
          </w:pPr>
          <w:hyperlink w:anchor="_Toc117698159" w:history="1">
            <w:r w:rsidRPr="00A07FD8">
              <w:rPr>
                <w:rStyle w:val="Hipervnculo"/>
                <w:noProof/>
              </w:rPr>
              <w:t>3.5.3.7</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_Toc117698159 \h </w:instrText>
            </w:r>
            <w:r>
              <w:rPr>
                <w:noProof/>
                <w:webHidden/>
              </w:rPr>
            </w:r>
            <w:r>
              <w:rPr>
                <w:noProof/>
                <w:webHidden/>
              </w:rPr>
              <w:fldChar w:fldCharType="separate"/>
            </w:r>
            <w:r>
              <w:rPr>
                <w:noProof/>
                <w:webHidden/>
              </w:rPr>
              <w:t>20</w:t>
            </w:r>
            <w:r>
              <w:rPr>
                <w:noProof/>
                <w:webHidden/>
              </w:rPr>
              <w:fldChar w:fldCharType="end"/>
            </w:r>
          </w:hyperlink>
        </w:p>
        <w:p w14:paraId="7CAB34EA" w14:textId="1105FFB7" w:rsidR="000777D7" w:rsidRDefault="000777D7">
          <w:pPr>
            <w:pStyle w:val="TDC4"/>
            <w:rPr>
              <w:rFonts w:asciiTheme="minorHAnsi" w:eastAsiaTheme="minorEastAsia" w:hAnsiTheme="minorHAnsi"/>
              <w:noProof/>
              <w:lang w:eastAsia="zh-CN"/>
            </w:rPr>
          </w:pPr>
          <w:hyperlink w:anchor="_Toc117698160" w:history="1">
            <w:r w:rsidRPr="00A07FD8">
              <w:rPr>
                <w:rStyle w:val="Hipervnculo"/>
                <w:noProof/>
              </w:rPr>
              <w:t>3.5.3.8</w:t>
            </w:r>
            <w:r>
              <w:rPr>
                <w:rFonts w:asciiTheme="minorHAnsi" w:eastAsiaTheme="minorEastAsia" w:hAnsiTheme="minorHAnsi"/>
                <w:noProof/>
                <w:lang w:eastAsia="zh-CN"/>
              </w:rPr>
              <w:tab/>
            </w:r>
            <w:r w:rsidRPr="00A07FD8">
              <w:rPr>
                <w:rStyle w:val="Hipervnculo"/>
                <w:noProof/>
              </w:rPr>
              <w:t>Verificación de Estabilidad de las Fundaciones</w:t>
            </w:r>
            <w:r>
              <w:rPr>
                <w:noProof/>
                <w:webHidden/>
              </w:rPr>
              <w:tab/>
            </w:r>
            <w:r>
              <w:rPr>
                <w:noProof/>
                <w:webHidden/>
              </w:rPr>
              <w:fldChar w:fldCharType="begin"/>
            </w:r>
            <w:r>
              <w:rPr>
                <w:noProof/>
                <w:webHidden/>
              </w:rPr>
              <w:instrText xml:space="preserve"> PAGEREF _Toc117698160 \h </w:instrText>
            </w:r>
            <w:r>
              <w:rPr>
                <w:noProof/>
                <w:webHidden/>
              </w:rPr>
            </w:r>
            <w:r>
              <w:rPr>
                <w:noProof/>
                <w:webHidden/>
              </w:rPr>
              <w:fldChar w:fldCharType="separate"/>
            </w:r>
            <w:r>
              <w:rPr>
                <w:noProof/>
                <w:webHidden/>
              </w:rPr>
              <w:t>20</w:t>
            </w:r>
            <w:r>
              <w:rPr>
                <w:noProof/>
                <w:webHidden/>
              </w:rPr>
              <w:fldChar w:fldCharType="end"/>
            </w:r>
          </w:hyperlink>
        </w:p>
        <w:p w14:paraId="4F19ED0B" w14:textId="0B8E2D64" w:rsidR="000777D7" w:rsidRDefault="000777D7">
          <w:pPr>
            <w:pStyle w:val="TDC4"/>
            <w:rPr>
              <w:rFonts w:asciiTheme="minorHAnsi" w:eastAsiaTheme="minorEastAsia" w:hAnsiTheme="minorHAnsi"/>
              <w:noProof/>
              <w:lang w:eastAsia="zh-CN"/>
            </w:rPr>
          </w:pPr>
          <w:hyperlink w:anchor="_Toc117698161" w:history="1">
            <w:r w:rsidRPr="00A07FD8">
              <w:rPr>
                <w:rStyle w:val="Hipervnculo"/>
                <w:noProof/>
              </w:rPr>
              <w:t>3.5.3.9</w:t>
            </w:r>
            <w:r>
              <w:rPr>
                <w:rFonts w:asciiTheme="minorHAnsi" w:eastAsiaTheme="minorEastAsia" w:hAnsiTheme="minorHAnsi"/>
                <w:noProof/>
                <w:lang w:eastAsia="zh-CN"/>
              </w:rPr>
              <w:tab/>
            </w:r>
            <w:r w:rsidRPr="00A07FD8">
              <w:rPr>
                <w:rStyle w:val="Hipervnculo"/>
                <w:noProof/>
              </w:rPr>
              <w:t>Diseño de Dispositivos de Sujeción de la Estructura a la Fundación</w:t>
            </w:r>
            <w:r>
              <w:rPr>
                <w:noProof/>
                <w:webHidden/>
              </w:rPr>
              <w:tab/>
            </w:r>
            <w:r>
              <w:rPr>
                <w:noProof/>
                <w:webHidden/>
              </w:rPr>
              <w:fldChar w:fldCharType="begin"/>
            </w:r>
            <w:r>
              <w:rPr>
                <w:noProof/>
                <w:webHidden/>
              </w:rPr>
              <w:instrText xml:space="preserve"> PAGEREF _Toc117698161 \h </w:instrText>
            </w:r>
            <w:r>
              <w:rPr>
                <w:noProof/>
                <w:webHidden/>
              </w:rPr>
            </w:r>
            <w:r>
              <w:rPr>
                <w:noProof/>
                <w:webHidden/>
              </w:rPr>
              <w:fldChar w:fldCharType="separate"/>
            </w:r>
            <w:r>
              <w:rPr>
                <w:noProof/>
                <w:webHidden/>
              </w:rPr>
              <w:t>20</w:t>
            </w:r>
            <w:r>
              <w:rPr>
                <w:noProof/>
                <w:webHidden/>
              </w:rPr>
              <w:fldChar w:fldCharType="end"/>
            </w:r>
          </w:hyperlink>
        </w:p>
        <w:p w14:paraId="30A79889" w14:textId="3B457D8B" w:rsidR="000777D7" w:rsidRDefault="000777D7">
          <w:pPr>
            <w:pStyle w:val="TDC4"/>
            <w:rPr>
              <w:rFonts w:asciiTheme="minorHAnsi" w:eastAsiaTheme="minorEastAsia" w:hAnsiTheme="minorHAnsi"/>
              <w:noProof/>
              <w:lang w:eastAsia="zh-CN"/>
            </w:rPr>
          </w:pPr>
          <w:hyperlink w:anchor="_Toc117698162" w:history="1">
            <w:r w:rsidRPr="00A07FD8">
              <w:rPr>
                <w:rStyle w:val="Hipervnculo"/>
                <w:noProof/>
              </w:rPr>
              <w:t>3.5.3.10</w:t>
            </w:r>
            <w:r>
              <w:rPr>
                <w:rFonts w:asciiTheme="minorHAnsi" w:eastAsiaTheme="minorEastAsia" w:hAnsiTheme="minorHAnsi"/>
                <w:noProof/>
                <w:lang w:eastAsia="zh-CN"/>
              </w:rPr>
              <w:tab/>
            </w:r>
            <w:r w:rsidRPr="00A07FD8">
              <w:rPr>
                <w:rStyle w:val="Hipervnculo"/>
                <w:noProof/>
              </w:rPr>
              <w:t>Ordenada Espectral Máxima</w:t>
            </w:r>
            <w:r>
              <w:rPr>
                <w:noProof/>
                <w:webHidden/>
              </w:rPr>
              <w:tab/>
            </w:r>
            <w:r>
              <w:rPr>
                <w:noProof/>
                <w:webHidden/>
              </w:rPr>
              <w:fldChar w:fldCharType="begin"/>
            </w:r>
            <w:r>
              <w:rPr>
                <w:noProof/>
                <w:webHidden/>
              </w:rPr>
              <w:instrText xml:space="preserve"> PAGEREF _Toc117698162 \h </w:instrText>
            </w:r>
            <w:r>
              <w:rPr>
                <w:noProof/>
                <w:webHidden/>
              </w:rPr>
            </w:r>
            <w:r>
              <w:rPr>
                <w:noProof/>
                <w:webHidden/>
              </w:rPr>
              <w:fldChar w:fldCharType="separate"/>
            </w:r>
            <w:r>
              <w:rPr>
                <w:noProof/>
                <w:webHidden/>
              </w:rPr>
              <w:t>20</w:t>
            </w:r>
            <w:r>
              <w:rPr>
                <w:noProof/>
                <w:webHidden/>
              </w:rPr>
              <w:fldChar w:fldCharType="end"/>
            </w:r>
          </w:hyperlink>
        </w:p>
        <w:p w14:paraId="28939BEF" w14:textId="51C215C6" w:rsidR="000777D7" w:rsidRDefault="000777D7">
          <w:pPr>
            <w:pStyle w:val="TDC3"/>
            <w:rPr>
              <w:rFonts w:asciiTheme="minorHAnsi" w:eastAsiaTheme="minorEastAsia" w:hAnsiTheme="minorHAnsi"/>
              <w:noProof/>
              <w:lang w:eastAsia="zh-CN"/>
            </w:rPr>
          </w:pPr>
          <w:hyperlink w:anchor="_Toc117698163" w:history="1">
            <w:r w:rsidRPr="00A07FD8">
              <w:rPr>
                <w:rStyle w:val="Hipervnculo"/>
                <w:noProof/>
              </w:rPr>
              <w:t>3.5.4</w:t>
            </w:r>
            <w:r>
              <w:rPr>
                <w:rFonts w:asciiTheme="minorHAnsi" w:eastAsiaTheme="minorEastAsia" w:hAnsiTheme="minorHAnsi"/>
                <w:noProof/>
                <w:lang w:eastAsia="zh-CN"/>
              </w:rPr>
              <w:tab/>
            </w:r>
            <w:r w:rsidRPr="00A07FD8">
              <w:rPr>
                <w:rStyle w:val="Hipervnculo"/>
                <w:noProof/>
              </w:rPr>
              <w:t>CALCULO DE SOLICITACIONES SISMICAS PARA EQUIPOS RIGIDOS</w:t>
            </w:r>
            <w:r>
              <w:rPr>
                <w:noProof/>
                <w:webHidden/>
              </w:rPr>
              <w:tab/>
            </w:r>
            <w:r>
              <w:rPr>
                <w:noProof/>
                <w:webHidden/>
              </w:rPr>
              <w:fldChar w:fldCharType="begin"/>
            </w:r>
            <w:r>
              <w:rPr>
                <w:noProof/>
                <w:webHidden/>
              </w:rPr>
              <w:instrText xml:space="preserve"> PAGEREF _Toc117698163 \h </w:instrText>
            </w:r>
            <w:r>
              <w:rPr>
                <w:noProof/>
                <w:webHidden/>
              </w:rPr>
            </w:r>
            <w:r>
              <w:rPr>
                <w:noProof/>
                <w:webHidden/>
              </w:rPr>
              <w:fldChar w:fldCharType="separate"/>
            </w:r>
            <w:r>
              <w:rPr>
                <w:noProof/>
                <w:webHidden/>
              </w:rPr>
              <w:t>20</w:t>
            </w:r>
            <w:r>
              <w:rPr>
                <w:noProof/>
                <w:webHidden/>
              </w:rPr>
              <w:fldChar w:fldCharType="end"/>
            </w:r>
          </w:hyperlink>
        </w:p>
        <w:p w14:paraId="41D1E356" w14:textId="1BF176DE" w:rsidR="000777D7" w:rsidRDefault="000777D7">
          <w:pPr>
            <w:pStyle w:val="TDC4"/>
            <w:rPr>
              <w:rFonts w:asciiTheme="minorHAnsi" w:eastAsiaTheme="minorEastAsia" w:hAnsiTheme="minorHAnsi"/>
              <w:noProof/>
              <w:lang w:eastAsia="zh-CN"/>
            </w:rPr>
          </w:pPr>
          <w:hyperlink w:anchor="_Toc117698164" w:history="1">
            <w:r w:rsidRPr="00A07FD8">
              <w:rPr>
                <w:rStyle w:val="Hipervnculo"/>
                <w:noProof/>
              </w:rPr>
              <w:t>3.5.4.1</w:t>
            </w:r>
            <w:r>
              <w:rPr>
                <w:rFonts w:asciiTheme="minorHAnsi" w:eastAsiaTheme="minorEastAsia" w:hAnsiTheme="minorHAnsi"/>
                <w:noProof/>
                <w:lang w:eastAsia="zh-CN"/>
              </w:rPr>
              <w:tab/>
            </w:r>
            <w:r w:rsidRPr="00A07FD8">
              <w:rPr>
                <w:rStyle w:val="Hipervnculo"/>
                <w:noProof/>
              </w:rPr>
              <w:t>Distribución de las Fuerzas Sísmicas Horizontales Según la Altura</w:t>
            </w:r>
            <w:r>
              <w:rPr>
                <w:noProof/>
                <w:webHidden/>
              </w:rPr>
              <w:tab/>
            </w:r>
            <w:r>
              <w:rPr>
                <w:noProof/>
                <w:webHidden/>
              </w:rPr>
              <w:fldChar w:fldCharType="begin"/>
            </w:r>
            <w:r>
              <w:rPr>
                <w:noProof/>
                <w:webHidden/>
              </w:rPr>
              <w:instrText xml:space="preserve"> PAGEREF _Toc117698164 \h </w:instrText>
            </w:r>
            <w:r>
              <w:rPr>
                <w:noProof/>
                <w:webHidden/>
              </w:rPr>
            </w:r>
            <w:r>
              <w:rPr>
                <w:noProof/>
                <w:webHidden/>
              </w:rPr>
              <w:fldChar w:fldCharType="separate"/>
            </w:r>
            <w:r>
              <w:rPr>
                <w:noProof/>
                <w:webHidden/>
              </w:rPr>
              <w:t>21</w:t>
            </w:r>
            <w:r>
              <w:rPr>
                <w:noProof/>
                <w:webHidden/>
              </w:rPr>
              <w:fldChar w:fldCharType="end"/>
            </w:r>
          </w:hyperlink>
        </w:p>
        <w:p w14:paraId="2C0B26F8" w14:textId="32F074BA" w:rsidR="000777D7" w:rsidRDefault="000777D7">
          <w:pPr>
            <w:pStyle w:val="TDC4"/>
            <w:rPr>
              <w:rFonts w:asciiTheme="minorHAnsi" w:eastAsiaTheme="minorEastAsia" w:hAnsiTheme="minorHAnsi"/>
              <w:noProof/>
              <w:lang w:eastAsia="zh-CN"/>
            </w:rPr>
          </w:pPr>
          <w:hyperlink w:anchor="_Toc117698165" w:history="1">
            <w:r w:rsidRPr="00A07FD8">
              <w:rPr>
                <w:rStyle w:val="Hipervnculo"/>
                <w:noProof/>
              </w:rPr>
              <w:t>3.5.4.2</w:t>
            </w:r>
            <w:r>
              <w:rPr>
                <w:rFonts w:asciiTheme="minorHAnsi" w:eastAsiaTheme="minorEastAsia" w:hAnsiTheme="minorHAnsi"/>
                <w:noProof/>
                <w:lang w:eastAsia="zh-CN"/>
              </w:rPr>
              <w:tab/>
            </w:r>
            <w:r w:rsidRPr="00A07FD8">
              <w:rPr>
                <w:rStyle w:val="Hipervnculo"/>
                <w:noProof/>
              </w:rPr>
              <w:t>Amortiguamiento</w:t>
            </w:r>
            <w:r>
              <w:rPr>
                <w:noProof/>
                <w:webHidden/>
              </w:rPr>
              <w:tab/>
            </w:r>
            <w:r>
              <w:rPr>
                <w:noProof/>
                <w:webHidden/>
              </w:rPr>
              <w:fldChar w:fldCharType="begin"/>
            </w:r>
            <w:r>
              <w:rPr>
                <w:noProof/>
                <w:webHidden/>
              </w:rPr>
              <w:instrText xml:space="preserve"> PAGEREF _Toc117698165 \h </w:instrText>
            </w:r>
            <w:r>
              <w:rPr>
                <w:noProof/>
                <w:webHidden/>
              </w:rPr>
            </w:r>
            <w:r>
              <w:rPr>
                <w:noProof/>
                <w:webHidden/>
              </w:rPr>
              <w:fldChar w:fldCharType="separate"/>
            </w:r>
            <w:r>
              <w:rPr>
                <w:noProof/>
                <w:webHidden/>
              </w:rPr>
              <w:t>21</w:t>
            </w:r>
            <w:r>
              <w:rPr>
                <w:noProof/>
                <w:webHidden/>
              </w:rPr>
              <w:fldChar w:fldCharType="end"/>
            </w:r>
          </w:hyperlink>
        </w:p>
        <w:p w14:paraId="42E2D1EF" w14:textId="170BA9FC" w:rsidR="000777D7" w:rsidRDefault="000777D7">
          <w:pPr>
            <w:pStyle w:val="TDC4"/>
            <w:rPr>
              <w:rFonts w:asciiTheme="minorHAnsi" w:eastAsiaTheme="minorEastAsia" w:hAnsiTheme="minorHAnsi"/>
              <w:noProof/>
              <w:lang w:eastAsia="zh-CN"/>
            </w:rPr>
          </w:pPr>
          <w:hyperlink w:anchor="_Toc117698166" w:history="1">
            <w:r w:rsidRPr="00A07FD8">
              <w:rPr>
                <w:rStyle w:val="Hipervnculo"/>
                <w:noProof/>
              </w:rPr>
              <w:t>3.5.4.3</w:t>
            </w:r>
            <w:r>
              <w:rPr>
                <w:rFonts w:asciiTheme="minorHAnsi" w:eastAsiaTheme="minorEastAsia" w:hAnsiTheme="minorHAnsi"/>
                <w:noProof/>
                <w:lang w:eastAsia="zh-CN"/>
              </w:rPr>
              <w:tab/>
            </w:r>
            <w:r w:rsidRPr="00A07FD8">
              <w:rPr>
                <w:rStyle w:val="Hipervnculo"/>
                <w:noProof/>
              </w:rPr>
              <w:t>Cortes Y Momentos</w:t>
            </w:r>
            <w:r>
              <w:rPr>
                <w:noProof/>
                <w:webHidden/>
              </w:rPr>
              <w:tab/>
            </w:r>
            <w:r>
              <w:rPr>
                <w:noProof/>
                <w:webHidden/>
              </w:rPr>
              <w:fldChar w:fldCharType="begin"/>
            </w:r>
            <w:r>
              <w:rPr>
                <w:noProof/>
                <w:webHidden/>
              </w:rPr>
              <w:instrText xml:space="preserve"> PAGEREF _Toc117698166 \h </w:instrText>
            </w:r>
            <w:r>
              <w:rPr>
                <w:noProof/>
                <w:webHidden/>
              </w:rPr>
            </w:r>
            <w:r>
              <w:rPr>
                <w:noProof/>
                <w:webHidden/>
              </w:rPr>
              <w:fldChar w:fldCharType="separate"/>
            </w:r>
            <w:r>
              <w:rPr>
                <w:noProof/>
                <w:webHidden/>
              </w:rPr>
              <w:t>21</w:t>
            </w:r>
            <w:r>
              <w:rPr>
                <w:noProof/>
                <w:webHidden/>
              </w:rPr>
              <w:fldChar w:fldCharType="end"/>
            </w:r>
          </w:hyperlink>
        </w:p>
        <w:p w14:paraId="129C8F80" w14:textId="0A3B6ACA" w:rsidR="000777D7" w:rsidRDefault="000777D7">
          <w:pPr>
            <w:pStyle w:val="TDC4"/>
            <w:rPr>
              <w:rFonts w:asciiTheme="minorHAnsi" w:eastAsiaTheme="minorEastAsia" w:hAnsiTheme="minorHAnsi"/>
              <w:noProof/>
              <w:lang w:eastAsia="zh-CN"/>
            </w:rPr>
          </w:pPr>
          <w:hyperlink w:anchor="_Toc117698167" w:history="1">
            <w:r w:rsidRPr="00A07FD8">
              <w:rPr>
                <w:rStyle w:val="Hipervnculo"/>
                <w:noProof/>
              </w:rPr>
              <w:t>3.5.4.4</w:t>
            </w:r>
            <w:r>
              <w:rPr>
                <w:rFonts w:asciiTheme="minorHAnsi" w:eastAsiaTheme="minorEastAsia" w:hAnsiTheme="minorHAnsi"/>
                <w:noProof/>
                <w:lang w:eastAsia="zh-CN"/>
              </w:rPr>
              <w:tab/>
            </w:r>
            <w:r w:rsidRPr="00A07FD8">
              <w:rPr>
                <w:rStyle w:val="Hipervnculo"/>
                <w:noProof/>
              </w:rPr>
              <w:t>Componente Vertical</w:t>
            </w:r>
            <w:r>
              <w:rPr>
                <w:noProof/>
                <w:webHidden/>
              </w:rPr>
              <w:tab/>
            </w:r>
            <w:r>
              <w:rPr>
                <w:noProof/>
                <w:webHidden/>
              </w:rPr>
              <w:fldChar w:fldCharType="begin"/>
            </w:r>
            <w:r>
              <w:rPr>
                <w:noProof/>
                <w:webHidden/>
              </w:rPr>
              <w:instrText xml:space="preserve"> PAGEREF _Toc117698167 \h </w:instrText>
            </w:r>
            <w:r>
              <w:rPr>
                <w:noProof/>
                <w:webHidden/>
              </w:rPr>
            </w:r>
            <w:r>
              <w:rPr>
                <w:noProof/>
                <w:webHidden/>
              </w:rPr>
              <w:fldChar w:fldCharType="separate"/>
            </w:r>
            <w:r>
              <w:rPr>
                <w:noProof/>
                <w:webHidden/>
              </w:rPr>
              <w:t>21</w:t>
            </w:r>
            <w:r>
              <w:rPr>
                <w:noProof/>
                <w:webHidden/>
              </w:rPr>
              <w:fldChar w:fldCharType="end"/>
            </w:r>
          </w:hyperlink>
        </w:p>
        <w:p w14:paraId="1B39D487" w14:textId="7B97393A" w:rsidR="000777D7" w:rsidRDefault="000777D7">
          <w:pPr>
            <w:pStyle w:val="TDC4"/>
            <w:rPr>
              <w:rFonts w:asciiTheme="minorHAnsi" w:eastAsiaTheme="minorEastAsia" w:hAnsiTheme="minorHAnsi"/>
              <w:noProof/>
              <w:lang w:eastAsia="zh-CN"/>
            </w:rPr>
          </w:pPr>
          <w:hyperlink w:anchor="_Toc117698168" w:history="1">
            <w:r w:rsidRPr="00A07FD8">
              <w:rPr>
                <w:rStyle w:val="Hipervnculo"/>
                <w:noProof/>
              </w:rPr>
              <w:t>3.5.4.5</w:t>
            </w:r>
            <w:r>
              <w:rPr>
                <w:rFonts w:asciiTheme="minorHAnsi" w:eastAsiaTheme="minorEastAsia" w:hAnsiTheme="minorHAnsi"/>
                <w:noProof/>
                <w:lang w:eastAsia="zh-CN"/>
              </w:rPr>
              <w:tab/>
            </w:r>
            <w:r w:rsidRPr="00A07FD8">
              <w:rPr>
                <w:rStyle w:val="Hipervnculo"/>
                <w:noProof/>
              </w:rPr>
              <w:t>Verificación de la Estabilidad de las Fundaciones</w:t>
            </w:r>
            <w:r>
              <w:rPr>
                <w:noProof/>
                <w:webHidden/>
              </w:rPr>
              <w:tab/>
            </w:r>
            <w:r>
              <w:rPr>
                <w:noProof/>
                <w:webHidden/>
              </w:rPr>
              <w:fldChar w:fldCharType="begin"/>
            </w:r>
            <w:r>
              <w:rPr>
                <w:noProof/>
                <w:webHidden/>
              </w:rPr>
              <w:instrText xml:space="preserve"> PAGEREF _Toc117698168 \h </w:instrText>
            </w:r>
            <w:r>
              <w:rPr>
                <w:noProof/>
                <w:webHidden/>
              </w:rPr>
            </w:r>
            <w:r>
              <w:rPr>
                <w:noProof/>
                <w:webHidden/>
              </w:rPr>
              <w:fldChar w:fldCharType="separate"/>
            </w:r>
            <w:r>
              <w:rPr>
                <w:noProof/>
                <w:webHidden/>
              </w:rPr>
              <w:t>22</w:t>
            </w:r>
            <w:r>
              <w:rPr>
                <w:noProof/>
                <w:webHidden/>
              </w:rPr>
              <w:fldChar w:fldCharType="end"/>
            </w:r>
          </w:hyperlink>
        </w:p>
        <w:p w14:paraId="149B0D45" w14:textId="130F9599" w:rsidR="000777D7" w:rsidRDefault="000777D7">
          <w:pPr>
            <w:pStyle w:val="TDC4"/>
            <w:rPr>
              <w:rFonts w:asciiTheme="minorHAnsi" w:eastAsiaTheme="minorEastAsia" w:hAnsiTheme="minorHAnsi"/>
              <w:noProof/>
              <w:lang w:eastAsia="zh-CN"/>
            </w:rPr>
          </w:pPr>
          <w:hyperlink w:anchor="_Toc117698169" w:history="1">
            <w:r w:rsidRPr="00A07FD8">
              <w:rPr>
                <w:rStyle w:val="Hipervnculo"/>
                <w:noProof/>
              </w:rPr>
              <w:t>3.5.4.6</w:t>
            </w:r>
            <w:r>
              <w:rPr>
                <w:rFonts w:asciiTheme="minorHAnsi" w:eastAsiaTheme="minorEastAsia" w:hAnsiTheme="minorHAnsi"/>
                <w:noProof/>
                <w:lang w:eastAsia="zh-CN"/>
              </w:rPr>
              <w:tab/>
            </w:r>
            <w:r w:rsidRPr="00A07FD8">
              <w:rPr>
                <w:rStyle w:val="Hipervnculo"/>
                <w:noProof/>
              </w:rPr>
              <w:t>Diseño De Dispositivos De Sujeción Del Equipo A La Fundación</w:t>
            </w:r>
            <w:r>
              <w:rPr>
                <w:noProof/>
                <w:webHidden/>
              </w:rPr>
              <w:tab/>
            </w:r>
            <w:r>
              <w:rPr>
                <w:noProof/>
                <w:webHidden/>
              </w:rPr>
              <w:fldChar w:fldCharType="begin"/>
            </w:r>
            <w:r>
              <w:rPr>
                <w:noProof/>
                <w:webHidden/>
              </w:rPr>
              <w:instrText xml:space="preserve"> PAGEREF _Toc117698169 \h </w:instrText>
            </w:r>
            <w:r>
              <w:rPr>
                <w:noProof/>
                <w:webHidden/>
              </w:rPr>
            </w:r>
            <w:r>
              <w:rPr>
                <w:noProof/>
                <w:webHidden/>
              </w:rPr>
              <w:fldChar w:fldCharType="separate"/>
            </w:r>
            <w:r>
              <w:rPr>
                <w:noProof/>
                <w:webHidden/>
              </w:rPr>
              <w:t>22</w:t>
            </w:r>
            <w:r>
              <w:rPr>
                <w:noProof/>
                <w:webHidden/>
              </w:rPr>
              <w:fldChar w:fldCharType="end"/>
            </w:r>
          </w:hyperlink>
        </w:p>
        <w:p w14:paraId="1B58DBD2" w14:textId="3798385A" w:rsidR="000777D7" w:rsidRDefault="000777D7">
          <w:pPr>
            <w:pStyle w:val="TDC1"/>
            <w:rPr>
              <w:rFonts w:asciiTheme="minorHAnsi" w:eastAsiaTheme="minorEastAsia" w:hAnsiTheme="minorHAnsi"/>
              <w:noProof/>
              <w:lang w:eastAsia="zh-CN"/>
            </w:rPr>
          </w:pPr>
          <w:hyperlink w:anchor="_Toc117698176" w:history="1">
            <w:r w:rsidRPr="00A07FD8">
              <w:rPr>
                <w:rStyle w:val="Hipervnculo"/>
                <w:noProof/>
              </w:rPr>
              <w:t>3.6</w:t>
            </w:r>
            <w:r>
              <w:rPr>
                <w:rFonts w:asciiTheme="minorHAnsi" w:eastAsiaTheme="minorEastAsia" w:hAnsiTheme="minorHAnsi"/>
                <w:noProof/>
                <w:lang w:eastAsia="zh-CN"/>
              </w:rPr>
              <w:tab/>
            </w:r>
            <w:r w:rsidRPr="00A07FD8">
              <w:rPr>
                <w:rStyle w:val="Hipervnculo"/>
                <w:noProof/>
              </w:rPr>
              <w:t>DISEÑO DE OBRAS CIVILES</w:t>
            </w:r>
            <w:r>
              <w:rPr>
                <w:noProof/>
                <w:webHidden/>
              </w:rPr>
              <w:tab/>
            </w:r>
            <w:r>
              <w:rPr>
                <w:noProof/>
                <w:webHidden/>
              </w:rPr>
              <w:fldChar w:fldCharType="begin"/>
            </w:r>
            <w:r>
              <w:rPr>
                <w:noProof/>
                <w:webHidden/>
              </w:rPr>
              <w:instrText xml:space="preserve"> PAGEREF _Toc117698176 \h </w:instrText>
            </w:r>
            <w:r>
              <w:rPr>
                <w:noProof/>
                <w:webHidden/>
              </w:rPr>
            </w:r>
            <w:r>
              <w:rPr>
                <w:noProof/>
                <w:webHidden/>
              </w:rPr>
              <w:fldChar w:fldCharType="separate"/>
            </w:r>
            <w:r>
              <w:rPr>
                <w:noProof/>
                <w:webHidden/>
              </w:rPr>
              <w:t>22</w:t>
            </w:r>
            <w:r>
              <w:rPr>
                <w:noProof/>
                <w:webHidden/>
              </w:rPr>
              <w:fldChar w:fldCharType="end"/>
            </w:r>
          </w:hyperlink>
        </w:p>
        <w:p w14:paraId="3AF5D344" w14:textId="4518968B" w:rsidR="000777D7" w:rsidRDefault="000777D7">
          <w:pPr>
            <w:pStyle w:val="TDC3"/>
            <w:rPr>
              <w:rFonts w:asciiTheme="minorHAnsi" w:eastAsiaTheme="minorEastAsia" w:hAnsiTheme="minorHAnsi"/>
              <w:noProof/>
              <w:lang w:eastAsia="zh-CN"/>
            </w:rPr>
          </w:pPr>
          <w:hyperlink w:anchor="_Toc117698177" w:history="1">
            <w:r w:rsidRPr="00A07FD8">
              <w:rPr>
                <w:rStyle w:val="Hipervnculo"/>
                <w:noProof/>
              </w:rPr>
              <w:t>3.6.1</w:t>
            </w:r>
            <w:r>
              <w:rPr>
                <w:rFonts w:asciiTheme="minorHAnsi" w:eastAsiaTheme="minorEastAsia" w:hAnsiTheme="minorHAnsi"/>
                <w:noProof/>
                <w:lang w:eastAsia="zh-CN"/>
              </w:rPr>
              <w:tab/>
            </w:r>
            <w:r w:rsidRPr="00A07FD8">
              <w:rPr>
                <w:rStyle w:val="Hipervnculo"/>
                <w:noProof/>
              </w:rPr>
              <w:t>PARAMETROS BASE</w:t>
            </w:r>
            <w:r>
              <w:rPr>
                <w:noProof/>
                <w:webHidden/>
              </w:rPr>
              <w:tab/>
            </w:r>
            <w:r>
              <w:rPr>
                <w:noProof/>
                <w:webHidden/>
              </w:rPr>
              <w:fldChar w:fldCharType="begin"/>
            </w:r>
            <w:r>
              <w:rPr>
                <w:noProof/>
                <w:webHidden/>
              </w:rPr>
              <w:instrText xml:space="preserve"> PAGEREF _Toc117698177 \h </w:instrText>
            </w:r>
            <w:r>
              <w:rPr>
                <w:noProof/>
                <w:webHidden/>
              </w:rPr>
            </w:r>
            <w:r>
              <w:rPr>
                <w:noProof/>
                <w:webHidden/>
              </w:rPr>
              <w:fldChar w:fldCharType="separate"/>
            </w:r>
            <w:r>
              <w:rPr>
                <w:noProof/>
                <w:webHidden/>
              </w:rPr>
              <w:t>22</w:t>
            </w:r>
            <w:r>
              <w:rPr>
                <w:noProof/>
                <w:webHidden/>
              </w:rPr>
              <w:fldChar w:fldCharType="end"/>
            </w:r>
          </w:hyperlink>
        </w:p>
        <w:p w14:paraId="03B6B897" w14:textId="7BB4FD80" w:rsidR="000777D7" w:rsidRDefault="000777D7">
          <w:pPr>
            <w:pStyle w:val="TDC4"/>
            <w:rPr>
              <w:rFonts w:asciiTheme="minorHAnsi" w:eastAsiaTheme="minorEastAsia" w:hAnsiTheme="minorHAnsi"/>
              <w:noProof/>
              <w:lang w:eastAsia="zh-CN"/>
            </w:rPr>
          </w:pPr>
          <w:hyperlink w:anchor="_Toc117698178" w:history="1">
            <w:r w:rsidRPr="00A07FD8">
              <w:rPr>
                <w:rStyle w:val="Hipervnculo"/>
                <w:noProof/>
              </w:rPr>
              <w:t>3.6.1.1</w:t>
            </w:r>
            <w:r>
              <w:rPr>
                <w:rFonts w:asciiTheme="minorHAnsi" w:eastAsiaTheme="minorEastAsia" w:hAnsiTheme="minorHAnsi"/>
                <w:noProof/>
                <w:lang w:eastAsia="zh-CN"/>
              </w:rPr>
              <w:tab/>
            </w:r>
            <w:r w:rsidRPr="00A07FD8">
              <w:rPr>
                <w:rStyle w:val="Hipervnculo"/>
                <w:noProof/>
              </w:rPr>
              <w:t>Clasificación de los Suelos</w:t>
            </w:r>
            <w:r>
              <w:rPr>
                <w:noProof/>
                <w:webHidden/>
              </w:rPr>
              <w:tab/>
            </w:r>
            <w:r>
              <w:rPr>
                <w:noProof/>
                <w:webHidden/>
              </w:rPr>
              <w:fldChar w:fldCharType="begin"/>
            </w:r>
            <w:r>
              <w:rPr>
                <w:noProof/>
                <w:webHidden/>
              </w:rPr>
              <w:instrText xml:space="preserve"> PAGEREF _Toc117698178 \h </w:instrText>
            </w:r>
            <w:r>
              <w:rPr>
                <w:noProof/>
                <w:webHidden/>
              </w:rPr>
            </w:r>
            <w:r>
              <w:rPr>
                <w:noProof/>
                <w:webHidden/>
              </w:rPr>
              <w:fldChar w:fldCharType="separate"/>
            </w:r>
            <w:r>
              <w:rPr>
                <w:noProof/>
                <w:webHidden/>
              </w:rPr>
              <w:t>22</w:t>
            </w:r>
            <w:r>
              <w:rPr>
                <w:noProof/>
                <w:webHidden/>
              </w:rPr>
              <w:fldChar w:fldCharType="end"/>
            </w:r>
          </w:hyperlink>
        </w:p>
        <w:p w14:paraId="13D42704" w14:textId="40AEAA78" w:rsidR="000777D7" w:rsidRDefault="000777D7">
          <w:pPr>
            <w:pStyle w:val="TDC4"/>
            <w:rPr>
              <w:rFonts w:asciiTheme="minorHAnsi" w:eastAsiaTheme="minorEastAsia" w:hAnsiTheme="minorHAnsi"/>
              <w:noProof/>
              <w:lang w:eastAsia="zh-CN"/>
            </w:rPr>
          </w:pPr>
          <w:hyperlink w:anchor="_Toc117698179" w:history="1">
            <w:r w:rsidRPr="00A07FD8">
              <w:rPr>
                <w:rStyle w:val="Hipervnculo"/>
                <w:noProof/>
              </w:rPr>
              <w:t>3.6.1.2</w:t>
            </w:r>
            <w:r>
              <w:rPr>
                <w:rFonts w:asciiTheme="minorHAnsi" w:eastAsiaTheme="minorEastAsia" w:hAnsiTheme="minorHAnsi"/>
                <w:noProof/>
                <w:lang w:eastAsia="zh-CN"/>
              </w:rPr>
              <w:tab/>
            </w:r>
            <w:r w:rsidRPr="00A07FD8">
              <w:rPr>
                <w:rStyle w:val="Hipervnculo"/>
                <w:noProof/>
              </w:rPr>
              <w:t>Tipo de Hormigón y Armaduras</w:t>
            </w:r>
            <w:r>
              <w:rPr>
                <w:noProof/>
                <w:webHidden/>
              </w:rPr>
              <w:tab/>
            </w:r>
            <w:r>
              <w:rPr>
                <w:noProof/>
                <w:webHidden/>
              </w:rPr>
              <w:fldChar w:fldCharType="begin"/>
            </w:r>
            <w:r>
              <w:rPr>
                <w:noProof/>
                <w:webHidden/>
              </w:rPr>
              <w:instrText xml:space="preserve"> PAGEREF _Toc117698179 \h </w:instrText>
            </w:r>
            <w:r>
              <w:rPr>
                <w:noProof/>
                <w:webHidden/>
              </w:rPr>
            </w:r>
            <w:r>
              <w:rPr>
                <w:noProof/>
                <w:webHidden/>
              </w:rPr>
              <w:fldChar w:fldCharType="separate"/>
            </w:r>
            <w:r>
              <w:rPr>
                <w:noProof/>
                <w:webHidden/>
              </w:rPr>
              <w:t>23</w:t>
            </w:r>
            <w:r>
              <w:rPr>
                <w:noProof/>
                <w:webHidden/>
              </w:rPr>
              <w:fldChar w:fldCharType="end"/>
            </w:r>
          </w:hyperlink>
        </w:p>
        <w:p w14:paraId="4CE973BB" w14:textId="4EC2305E" w:rsidR="000777D7" w:rsidRDefault="000777D7">
          <w:pPr>
            <w:pStyle w:val="TDC4"/>
            <w:rPr>
              <w:rFonts w:asciiTheme="minorHAnsi" w:eastAsiaTheme="minorEastAsia" w:hAnsiTheme="minorHAnsi"/>
              <w:noProof/>
              <w:lang w:eastAsia="zh-CN"/>
            </w:rPr>
          </w:pPr>
          <w:hyperlink w:anchor="_Toc117698180" w:history="1">
            <w:r w:rsidRPr="00A07FD8">
              <w:rPr>
                <w:rStyle w:val="Hipervnculo"/>
                <w:noProof/>
              </w:rPr>
              <w:t>3.6.1.3</w:t>
            </w:r>
            <w:r>
              <w:rPr>
                <w:rFonts w:asciiTheme="minorHAnsi" w:eastAsiaTheme="minorEastAsia" w:hAnsiTheme="minorHAnsi"/>
                <w:noProof/>
                <w:lang w:eastAsia="zh-CN"/>
              </w:rPr>
              <w:tab/>
            </w:r>
            <w:r w:rsidRPr="00A07FD8">
              <w:rPr>
                <w:rStyle w:val="Hipervnculo"/>
                <w:noProof/>
              </w:rPr>
              <w:t>Normas de Diseño</w:t>
            </w:r>
            <w:r>
              <w:rPr>
                <w:noProof/>
                <w:webHidden/>
              </w:rPr>
              <w:tab/>
            </w:r>
            <w:r>
              <w:rPr>
                <w:noProof/>
                <w:webHidden/>
              </w:rPr>
              <w:fldChar w:fldCharType="begin"/>
            </w:r>
            <w:r>
              <w:rPr>
                <w:noProof/>
                <w:webHidden/>
              </w:rPr>
              <w:instrText xml:space="preserve"> PAGEREF _Toc117698180 \h </w:instrText>
            </w:r>
            <w:r>
              <w:rPr>
                <w:noProof/>
                <w:webHidden/>
              </w:rPr>
            </w:r>
            <w:r>
              <w:rPr>
                <w:noProof/>
                <w:webHidden/>
              </w:rPr>
              <w:fldChar w:fldCharType="separate"/>
            </w:r>
            <w:r>
              <w:rPr>
                <w:noProof/>
                <w:webHidden/>
              </w:rPr>
              <w:t>23</w:t>
            </w:r>
            <w:r>
              <w:rPr>
                <w:noProof/>
                <w:webHidden/>
              </w:rPr>
              <w:fldChar w:fldCharType="end"/>
            </w:r>
          </w:hyperlink>
        </w:p>
        <w:p w14:paraId="3309BE60" w14:textId="06A006D9" w:rsidR="000777D7" w:rsidRDefault="000777D7">
          <w:pPr>
            <w:pStyle w:val="TDC3"/>
            <w:rPr>
              <w:rFonts w:asciiTheme="minorHAnsi" w:eastAsiaTheme="minorEastAsia" w:hAnsiTheme="minorHAnsi"/>
              <w:noProof/>
              <w:lang w:eastAsia="zh-CN"/>
            </w:rPr>
          </w:pPr>
          <w:hyperlink w:anchor="_Toc117698181" w:history="1">
            <w:r w:rsidRPr="00A07FD8">
              <w:rPr>
                <w:rStyle w:val="Hipervnculo"/>
                <w:noProof/>
              </w:rPr>
              <w:t>3.6.2</w:t>
            </w:r>
            <w:r>
              <w:rPr>
                <w:rFonts w:asciiTheme="minorHAnsi" w:eastAsiaTheme="minorEastAsia" w:hAnsiTheme="minorHAnsi"/>
                <w:noProof/>
                <w:lang w:eastAsia="zh-CN"/>
              </w:rPr>
              <w:tab/>
            </w:r>
            <w:r w:rsidRPr="00A07FD8">
              <w:rPr>
                <w:rStyle w:val="Hipervnculo"/>
                <w:noProof/>
              </w:rPr>
              <w:t>CONDICIONES DE DISEÑO</w:t>
            </w:r>
            <w:r>
              <w:rPr>
                <w:noProof/>
                <w:webHidden/>
              </w:rPr>
              <w:tab/>
            </w:r>
            <w:r>
              <w:rPr>
                <w:noProof/>
                <w:webHidden/>
              </w:rPr>
              <w:fldChar w:fldCharType="begin"/>
            </w:r>
            <w:r>
              <w:rPr>
                <w:noProof/>
                <w:webHidden/>
              </w:rPr>
              <w:instrText xml:space="preserve"> PAGEREF _Toc117698181 \h </w:instrText>
            </w:r>
            <w:r>
              <w:rPr>
                <w:noProof/>
                <w:webHidden/>
              </w:rPr>
            </w:r>
            <w:r>
              <w:rPr>
                <w:noProof/>
                <w:webHidden/>
              </w:rPr>
              <w:fldChar w:fldCharType="separate"/>
            </w:r>
            <w:r>
              <w:rPr>
                <w:noProof/>
                <w:webHidden/>
              </w:rPr>
              <w:t>24</w:t>
            </w:r>
            <w:r>
              <w:rPr>
                <w:noProof/>
                <w:webHidden/>
              </w:rPr>
              <w:fldChar w:fldCharType="end"/>
            </w:r>
          </w:hyperlink>
        </w:p>
        <w:p w14:paraId="17D942DE" w14:textId="3BC20C45" w:rsidR="000777D7" w:rsidRDefault="000777D7">
          <w:pPr>
            <w:pStyle w:val="TDC4"/>
            <w:rPr>
              <w:rFonts w:asciiTheme="minorHAnsi" w:eastAsiaTheme="minorEastAsia" w:hAnsiTheme="minorHAnsi"/>
              <w:noProof/>
              <w:lang w:eastAsia="zh-CN"/>
            </w:rPr>
          </w:pPr>
          <w:hyperlink w:anchor="_Toc117698182" w:history="1">
            <w:r w:rsidRPr="00A07FD8">
              <w:rPr>
                <w:rStyle w:val="Hipervnculo"/>
                <w:noProof/>
              </w:rPr>
              <w:t>3.6.2.1</w:t>
            </w:r>
            <w:r>
              <w:rPr>
                <w:rFonts w:asciiTheme="minorHAnsi" w:eastAsiaTheme="minorEastAsia" w:hAnsiTheme="minorHAnsi"/>
                <w:noProof/>
                <w:lang w:eastAsia="zh-CN"/>
              </w:rPr>
              <w:tab/>
            </w:r>
            <w:r w:rsidRPr="00A07FD8">
              <w:rPr>
                <w:rStyle w:val="Hipervnculo"/>
                <w:noProof/>
              </w:rPr>
              <w:t>Requisitos Geométricos</w:t>
            </w:r>
            <w:r>
              <w:rPr>
                <w:noProof/>
                <w:webHidden/>
              </w:rPr>
              <w:tab/>
            </w:r>
            <w:r>
              <w:rPr>
                <w:noProof/>
                <w:webHidden/>
              </w:rPr>
              <w:fldChar w:fldCharType="begin"/>
            </w:r>
            <w:r>
              <w:rPr>
                <w:noProof/>
                <w:webHidden/>
              </w:rPr>
              <w:instrText xml:space="preserve"> PAGEREF _Toc117698182 \h </w:instrText>
            </w:r>
            <w:r>
              <w:rPr>
                <w:noProof/>
                <w:webHidden/>
              </w:rPr>
            </w:r>
            <w:r>
              <w:rPr>
                <w:noProof/>
                <w:webHidden/>
              </w:rPr>
              <w:fldChar w:fldCharType="separate"/>
            </w:r>
            <w:r>
              <w:rPr>
                <w:noProof/>
                <w:webHidden/>
              </w:rPr>
              <w:t>24</w:t>
            </w:r>
            <w:r>
              <w:rPr>
                <w:noProof/>
                <w:webHidden/>
              </w:rPr>
              <w:fldChar w:fldCharType="end"/>
            </w:r>
          </w:hyperlink>
        </w:p>
        <w:p w14:paraId="04E6F7E6" w14:textId="58C4D8CF" w:rsidR="000777D7" w:rsidRDefault="000777D7">
          <w:pPr>
            <w:pStyle w:val="TDC4"/>
            <w:rPr>
              <w:rFonts w:asciiTheme="minorHAnsi" w:eastAsiaTheme="minorEastAsia" w:hAnsiTheme="minorHAnsi"/>
              <w:noProof/>
              <w:lang w:eastAsia="zh-CN"/>
            </w:rPr>
          </w:pPr>
          <w:hyperlink w:anchor="_Toc117698183" w:history="1">
            <w:r w:rsidRPr="00A07FD8">
              <w:rPr>
                <w:rStyle w:val="Hipervnculo"/>
                <w:noProof/>
              </w:rPr>
              <w:t>3.6.2.2</w:t>
            </w:r>
            <w:r>
              <w:rPr>
                <w:rFonts w:asciiTheme="minorHAnsi" w:eastAsiaTheme="minorEastAsia" w:hAnsiTheme="minorHAnsi"/>
                <w:noProof/>
                <w:lang w:eastAsia="zh-CN"/>
              </w:rPr>
              <w:tab/>
            </w:r>
            <w:r w:rsidRPr="00A07FD8">
              <w:rPr>
                <w:rStyle w:val="Hipervnculo"/>
                <w:noProof/>
              </w:rPr>
              <w:t>Verificaciones</w:t>
            </w:r>
            <w:r>
              <w:rPr>
                <w:noProof/>
                <w:webHidden/>
              </w:rPr>
              <w:tab/>
            </w:r>
            <w:r>
              <w:rPr>
                <w:noProof/>
                <w:webHidden/>
              </w:rPr>
              <w:fldChar w:fldCharType="begin"/>
            </w:r>
            <w:r>
              <w:rPr>
                <w:noProof/>
                <w:webHidden/>
              </w:rPr>
              <w:instrText xml:space="preserve"> PAGEREF _Toc117698183 \h </w:instrText>
            </w:r>
            <w:r>
              <w:rPr>
                <w:noProof/>
                <w:webHidden/>
              </w:rPr>
            </w:r>
            <w:r>
              <w:rPr>
                <w:noProof/>
                <w:webHidden/>
              </w:rPr>
              <w:fldChar w:fldCharType="separate"/>
            </w:r>
            <w:r>
              <w:rPr>
                <w:noProof/>
                <w:webHidden/>
              </w:rPr>
              <w:t>24</w:t>
            </w:r>
            <w:r>
              <w:rPr>
                <w:noProof/>
                <w:webHidden/>
              </w:rPr>
              <w:fldChar w:fldCharType="end"/>
            </w:r>
          </w:hyperlink>
        </w:p>
        <w:p w14:paraId="2BC0DD57" w14:textId="15F85864" w:rsidR="000777D7" w:rsidRDefault="000777D7">
          <w:pPr>
            <w:pStyle w:val="TDC4"/>
            <w:rPr>
              <w:rFonts w:asciiTheme="minorHAnsi" w:eastAsiaTheme="minorEastAsia" w:hAnsiTheme="minorHAnsi"/>
              <w:noProof/>
              <w:lang w:eastAsia="zh-CN"/>
            </w:rPr>
          </w:pPr>
          <w:hyperlink w:anchor="_Toc117698184" w:history="1">
            <w:r w:rsidRPr="00A07FD8">
              <w:rPr>
                <w:rStyle w:val="Hipervnculo"/>
                <w:noProof/>
              </w:rPr>
              <w:t>3.6.2.3</w:t>
            </w:r>
            <w:r>
              <w:rPr>
                <w:rFonts w:asciiTheme="minorHAnsi" w:eastAsiaTheme="minorEastAsia" w:hAnsiTheme="minorHAnsi"/>
                <w:noProof/>
                <w:lang w:eastAsia="zh-CN"/>
              </w:rPr>
              <w:tab/>
            </w:r>
            <w:r w:rsidRPr="00A07FD8">
              <w:rPr>
                <w:rStyle w:val="Hipervnculo"/>
                <w:noProof/>
              </w:rPr>
              <w:t>Dimensionamiento</w:t>
            </w:r>
            <w:r>
              <w:rPr>
                <w:noProof/>
                <w:webHidden/>
              </w:rPr>
              <w:tab/>
            </w:r>
            <w:r>
              <w:rPr>
                <w:noProof/>
                <w:webHidden/>
              </w:rPr>
              <w:fldChar w:fldCharType="begin"/>
            </w:r>
            <w:r>
              <w:rPr>
                <w:noProof/>
                <w:webHidden/>
              </w:rPr>
              <w:instrText xml:space="preserve"> PAGEREF _Toc117698184 \h </w:instrText>
            </w:r>
            <w:r>
              <w:rPr>
                <w:noProof/>
                <w:webHidden/>
              </w:rPr>
            </w:r>
            <w:r>
              <w:rPr>
                <w:noProof/>
                <w:webHidden/>
              </w:rPr>
              <w:fldChar w:fldCharType="separate"/>
            </w:r>
            <w:r>
              <w:rPr>
                <w:noProof/>
                <w:webHidden/>
              </w:rPr>
              <w:t>24</w:t>
            </w:r>
            <w:r>
              <w:rPr>
                <w:noProof/>
                <w:webHidden/>
              </w:rPr>
              <w:fldChar w:fldCharType="end"/>
            </w:r>
          </w:hyperlink>
        </w:p>
        <w:p w14:paraId="20F82195" w14:textId="23987215" w:rsidR="000777D7" w:rsidRDefault="000777D7">
          <w:pPr>
            <w:pStyle w:val="TDC4"/>
            <w:rPr>
              <w:rFonts w:asciiTheme="minorHAnsi" w:eastAsiaTheme="minorEastAsia" w:hAnsiTheme="minorHAnsi"/>
              <w:noProof/>
              <w:lang w:eastAsia="zh-CN"/>
            </w:rPr>
          </w:pPr>
          <w:hyperlink w:anchor="_Toc117698185" w:history="1">
            <w:r w:rsidRPr="00A07FD8">
              <w:rPr>
                <w:rStyle w:val="Hipervnculo"/>
                <w:noProof/>
              </w:rPr>
              <w:t>3.6.2.4</w:t>
            </w:r>
            <w:r>
              <w:rPr>
                <w:rFonts w:asciiTheme="minorHAnsi" w:eastAsiaTheme="minorEastAsia" w:hAnsiTheme="minorHAnsi"/>
                <w:noProof/>
                <w:lang w:eastAsia="zh-CN"/>
              </w:rPr>
              <w:tab/>
            </w:r>
            <w:r w:rsidRPr="00A07FD8">
              <w:rPr>
                <w:rStyle w:val="Hipervnculo"/>
                <w:noProof/>
              </w:rPr>
              <w:t>Diseño de Canaletas</w:t>
            </w:r>
            <w:r>
              <w:rPr>
                <w:noProof/>
                <w:webHidden/>
              </w:rPr>
              <w:tab/>
            </w:r>
            <w:r>
              <w:rPr>
                <w:noProof/>
                <w:webHidden/>
              </w:rPr>
              <w:fldChar w:fldCharType="begin"/>
            </w:r>
            <w:r>
              <w:rPr>
                <w:noProof/>
                <w:webHidden/>
              </w:rPr>
              <w:instrText xml:space="preserve"> PAGEREF _Toc117698185 \h </w:instrText>
            </w:r>
            <w:r>
              <w:rPr>
                <w:noProof/>
                <w:webHidden/>
              </w:rPr>
            </w:r>
            <w:r>
              <w:rPr>
                <w:noProof/>
                <w:webHidden/>
              </w:rPr>
              <w:fldChar w:fldCharType="separate"/>
            </w:r>
            <w:r>
              <w:rPr>
                <w:noProof/>
                <w:webHidden/>
              </w:rPr>
              <w:t>24</w:t>
            </w:r>
            <w:r>
              <w:rPr>
                <w:noProof/>
                <w:webHidden/>
              </w:rPr>
              <w:fldChar w:fldCharType="end"/>
            </w:r>
          </w:hyperlink>
        </w:p>
        <w:p w14:paraId="6A2D15D6" w14:textId="6C6EB3AE" w:rsidR="000777D7" w:rsidRDefault="000777D7">
          <w:pPr>
            <w:pStyle w:val="TDC3"/>
            <w:rPr>
              <w:rFonts w:asciiTheme="minorHAnsi" w:eastAsiaTheme="minorEastAsia" w:hAnsiTheme="minorHAnsi"/>
              <w:noProof/>
              <w:lang w:eastAsia="zh-CN"/>
            </w:rPr>
          </w:pPr>
          <w:hyperlink w:anchor="_Toc117698186" w:history="1">
            <w:r w:rsidRPr="00A07FD8">
              <w:rPr>
                <w:rStyle w:val="Hipervnculo"/>
                <w:noProof/>
              </w:rPr>
              <w:t>3.6.3</w:t>
            </w:r>
            <w:r>
              <w:rPr>
                <w:rFonts w:asciiTheme="minorHAnsi" w:eastAsiaTheme="minorEastAsia" w:hAnsiTheme="minorHAnsi"/>
                <w:noProof/>
                <w:lang w:eastAsia="zh-CN"/>
              </w:rPr>
              <w:tab/>
            </w:r>
            <w:r w:rsidRPr="00A07FD8">
              <w:rPr>
                <w:rStyle w:val="Hipervnculo"/>
                <w:noProof/>
              </w:rPr>
              <w:t>DISEÑO DE FUNDACIONES DE TORRES DE ALTA TENSION</w:t>
            </w:r>
            <w:r>
              <w:rPr>
                <w:noProof/>
                <w:webHidden/>
              </w:rPr>
              <w:tab/>
            </w:r>
            <w:r>
              <w:rPr>
                <w:noProof/>
                <w:webHidden/>
              </w:rPr>
              <w:fldChar w:fldCharType="begin"/>
            </w:r>
            <w:r>
              <w:rPr>
                <w:noProof/>
                <w:webHidden/>
              </w:rPr>
              <w:instrText xml:space="preserve"> PAGEREF _Toc117698186 \h </w:instrText>
            </w:r>
            <w:r>
              <w:rPr>
                <w:noProof/>
                <w:webHidden/>
              </w:rPr>
            </w:r>
            <w:r>
              <w:rPr>
                <w:noProof/>
                <w:webHidden/>
              </w:rPr>
              <w:fldChar w:fldCharType="separate"/>
            </w:r>
            <w:r>
              <w:rPr>
                <w:noProof/>
                <w:webHidden/>
              </w:rPr>
              <w:t>25</w:t>
            </w:r>
            <w:r>
              <w:rPr>
                <w:noProof/>
                <w:webHidden/>
              </w:rPr>
              <w:fldChar w:fldCharType="end"/>
            </w:r>
          </w:hyperlink>
        </w:p>
        <w:p w14:paraId="5EABA23C" w14:textId="5E0A11B9" w:rsidR="000777D7" w:rsidRDefault="000777D7">
          <w:pPr>
            <w:pStyle w:val="TDC4"/>
            <w:rPr>
              <w:rFonts w:asciiTheme="minorHAnsi" w:eastAsiaTheme="minorEastAsia" w:hAnsiTheme="minorHAnsi"/>
              <w:noProof/>
              <w:lang w:eastAsia="zh-CN"/>
            </w:rPr>
          </w:pPr>
          <w:hyperlink w:anchor="_Toc117698187" w:history="1">
            <w:r w:rsidRPr="00A07FD8">
              <w:rPr>
                <w:rStyle w:val="Hipervnculo"/>
                <w:noProof/>
              </w:rPr>
              <w:t>3.6.3.1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_Toc117698187 \h </w:instrText>
            </w:r>
            <w:r>
              <w:rPr>
                <w:noProof/>
                <w:webHidden/>
              </w:rPr>
            </w:r>
            <w:r>
              <w:rPr>
                <w:noProof/>
                <w:webHidden/>
              </w:rPr>
              <w:fldChar w:fldCharType="separate"/>
            </w:r>
            <w:r>
              <w:rPr>
                <w:noProof/>
                <w:webHidden/>
              </w:rPr>
              <w:t>25</w:t>
            </w:r>
            <w:r>
              <w:rPr>
                <w:noProof/>
                <w:webHidden/>
              </w:rPr>
              <w:fldChar w:fldCharType="end"/>
            </w:r>
          </w:hyperlink>
        </w:p>
        <w:p w14:paraId="797BBC6C" w14:textId="5C592E99" w:rsidR="000777D7" w:rsidRDefault="000777D7">
          <w:pPr>
            <w:pStyle w:val="TDC4"/>
            <w:rPr>
              <w:rFonts w:asciiTheme="minorHAnsi" w:eastAsiaTheme="minorEastAsia" w:hAnsiTheme="minorHAnsi"/>
              <w:noProof/>
              <w:lang w:eastAsia="zh-CN"/>
            </w:rPr>
          </w:pPr>
          <w:hyperlink w:anchor="_Toc117698188" w:history="1">
            <w:r w:rsidRPr="00A07FD8">
              <w:rPr>
                <w:rStyle w:val="Hipervnculo"/>
                <w:noProof/>
              </w:rPr>
              <w:t>3.6.3.2</w:t>
            </w:r>
            <w:r>
              <w:rPr>
                <w:rFonts w:asciiTheme="minorHAnsi" w:eastAsiaTheme="minorEastAsia" w:hAnsiTheme="minorHAnsi"/>
                <w:noProof/>
                <w:lang w:eastAsia="zh-CN"/>
              </w:rPr>
              <w:tab/>
            </w:r>
            <w:r w:rsidRPr="00A07FD8">
              <w:rPr>
                <w:rStyle w:val="Hipervnculo"/>
                <w:noProof/>
              </w:rPr>
              <w:t>PARAMETROS DE DISEÑO DE FUNDACIONES</w:t>
            </w:r>
            <w:r>
              <w:rPr>
                <w:noProof/>
                <w:webHidden/>
              </w:rPr>
              <w:tab/>
            </w:r>
            <w:r>
              <w:rPr>
                <w:noProof/>
                <w:webHidden/>
              </w:rPr>
              <w:fldChar w:fldCharType="begin"/>
            </w:r>
            <w:r>
              <w:rPr>
                <w:noProof/>
                <w:webHidden/>
              </w:rPr>
              <w:instrText xml:space="preserve"> PAGEREF _Toc117698188 \h </w:instrText>
            </w:r>
            <w:r>
              <w:rPr>
                <w:noProof/>
                <w:webHidden/>
              </w:rPr>
            </w:r>
            <w:r>
              <w:rPr>
                <w:noProof/>
                <w:webHidden/>
              </w:rPr>
              <w:fldChar w:fldCharType="separate"/>
            </w:r>
            <w:r>
              <w:rPr>
                <w:noProof/>
                <w:webHidden/>
              </w:rPr>
              <w:t>25</w:t>
            </w:r>
            <w:r>
              <w:rPr>
                <w:noProof/>
                <w:webHidden/>
              </w:rPr>
              <w:fldChar w:fldCharType="end"/>
            </w:r>
          </w:hyperlink>
        </w:p>
        <w:p w14:paraId="1AF87944" w14:textId="652C7F1F" w:rsidR="000777D7" w:rsidRDefault="000777D7">
          <w:pPr>
            <w:pStyle w:val="TDC4"/>
            <w:rPr>
              <w:rFonts w:asciiTheme="minorHAnsi" w:eastAsiaTheme="minorEastAsia" w:hAnsiTheme="minorHAnsi"/>
              <w:noProof/>
              <w:lang w:eastAsia="zh-CN"/>
            </w:rPr>
          </w:pPr>
          <w:hyperlink w:anchor="_Toc117698189" w:history="1">
            <w:r w:rsidRPr="00A07FD8">
              <w:rPr>
                <w:rStyle w:val="Hipervnculo"/>
                <w:noProof/>
              </w:rPr>
              <w:t>3.6.3.3</w:t>
            </w:r>
            <w:r>
              <w:rPr>
                <w:rFonts w:asciiTheme="minorHAnsi" w:eastAsiaTheme="minorEastAsia" w:hAnsiTheme="minorHAnsi"/>
                <w:noProof/>
                <w:lang w:eastAsia="zh-CN"/>
              </w:rPr>
              <w:tab/>
            </w:r>
            <w:r w:rsidRPr="00A07FD8">
              <w:rPr>
                <w:rStyle w:val="Hipervnculo"/>
                <w:noProof/>
              </w:rPr>
              <w:t>TIPO DE FUNDACION</w:t>
            </w:r>
            <w:r>
              <w:rPr>
                <w:noProof/>
                <w:webHidden/>
              </w:rPr>
              <w:tab/>
            </w:r>
            <w:r>
              <w:rPr>
                <w:noProof/>
                <w:webHidden/>
              </w:rPr>
              <w:fldChar w:fldCharType="begin"/>
            </w:r>
            <w:r>
              <w:rPr>
                <w:noProof/>
                <w:webHidden/>
              </w:rPr>
              <w:instrText xml:space="preserve"> PAGEREF _Toc117698189 \h </w:instrText>
            </w:r>
            <w:r>
              <w:rPr>
                <w:noProof/>
                <w:webHidden/>
              </w:rPr>
            </w:r>
            <w:r>
              <w:rPr>
                <w:noProof/>
                <w:webHidden/>
              </w:rPr>
              <w:fldChar w:fldCharType="separate"/>
            </w:r>
            <w:r>
              <w:rPr>
                <w:noProof/>
                <w:webHidden/>
              </w:rPr>
              <w:t>25</w:t>
            </w:r>
            <w:r>
              <w:rPr>
                <w:noProof/>
                <w:webHidden/>
              </w:rPr>
              <w:fldChar w:fldCharType="end"/>
            </w:r>
          </w:hyperlink>
        </w:p>
        <w:p w14:paraId="4950ED42" w14:textId="5E3E2606" w:rsidR="000777D7" w:rsidRDefault="000777D7">
          <w:pPr>
            <w:pStyle w:val="TDC4"/>
            <w:rPr>
              <w:rFonts w:asciiTheme="minorHAnsi" w:eastAsiaTheme="minorEastAsia" w:hAnsiTheme="minorHAnsi"/>
              <w:noProof/>
              <w:lang w:eastAsia="zh-CN"/>
            </w:rPr>
          </w:pPr>
          <w:hyperlink w:anchor="_Toc117698190" w:history="1">
            <w:r w:rsidRPr="00A07FD8">
              <w:rPr>
                <w:rStyle w:val="Hipervnculo"/>
                <w:noProof/>
              </w:rPr>
              <w:t>3.6.3.4</w:t>
            </w:r>
            <w:r>
              <w:rPr>
                <w:rFonts w:asciiTheme="minorHAnsi" w:eastAsiaTheme="minorEastAsia" w:hAnsiTheme="minorHAnsi"/>
                <w:noProof/>
                <w:lang w:eastAsia="zh-CN"/>
              </w:rPr>
              <w:tab/>
            </w:r>
            <w:r w:rsidRPr="00A07FD8">
              <w:rPr>
                <w:rStyle w:val="Hipervnculo"/>
                <w:noProof/>
              </w:rPr>
              <w:t>REQUISITOS GEOMETRICOS</w:t>
            </w:r>
            <w:r>
              <w:rPr>
                <w:noProof/>
                <w:webHidden/>
              </w:rPr>
              <w:tab/>
            </w:r>
            <w:r>
              <w:rPr>
                <w:noProof/>
                <w:webHidden/>
              </w:rPr>
              <w:fldChar w:fldCharType="begin"/>
            </w:r>
            <w:r>
              <w:rPr>
                <w:noProof/>
                <w:webHidden/>
              </w:rPr>
              <w:instrText xml:space="preserve"> PAGEREF _Toc117698190 \h </w:instrText>
            </w:r>
            <w:r>
              <w:rPr>
                <w:noProof/>
                <w:webHidden/>
              </w:rPr>
            </w:r>
            <w:r>
              <w:rPr>
                <w:noProof/>
                <w:webHidden/>
              </w:rPr>
              <w:fldChar w:fldCharType="separate"/>
            </w:r>
            <w:r>
              <w:rPr>
                <w:noProof/>
                <w:webHidden/>
              </w:rPr>
              <w:t>25</w:t>
            </w:r>
            <w:r>
              <w:rPr>
                <w:noProof/>
                <w:webHidden/>
              </w:rPr>
              <w:fldChar w:fldCharType="end"/>
            </w:r>
          </w:hyperlink>
        </w:p>
        <w:p w14:paraId="40AAE8B9" w14:textId="5772A6B9" w:rsidR="000777D7" w:rsidRDefault="000777D7">
          <w:pPr>
            <w:pStyle w:val="TDC4"/>
            <w:rPr>
              <w:rFonts w:asciiTheme="minorHAnsi" w:eastAsiaTheme="minorEastAsia" w:hAnsiTheme="minorHAnsi"/>
              <w:noProof/>
              <w:lang w:eastAsia="zh-CN"/>
            </w:rPr>
          </w:pPr>
          <w:hyperlink w:anchor="_Toc117698191" w:history="1">
            <w:r w:rsidRPr="00A07FD8">
              <w:rPr>
                <w:rStyle w:val="Hipervnculo"/>
                <w:noProof/>
              </w:rPr>
              <w:t>3.6.3.5</w:t>
            </w:r>
            <w:r>
              <w:rPr>
                <w:rFonts w:asciiTheme="minorHAnsi" w:eastAsiaTheme="minorEastAsia" w:hAnsiTheme="minorHAnsi"/>
                <w:noProof/>
                <w:lang w:eastAsia="zh-CN"/>
              </w:rPr>
              <w:tab/>
            </w:r>
            <w:r w:rsidRPr="00A07FD8">
              <w:rPr>
                <w:rStyle w:val="Hipervnculo"/>
                <w:noProof/>
              </w:rPr>
              <w:t>DISEÑO DE FUNDACIONES</w:t>
            </w:r>
            <w:r>
              <w:rPr>
                <w:noProof/>
                <w:webHidden/>
              </w:rPr>
              <w:tab/>
            </w:r>
            <w:r>
              <w:rPr>
                <w:noProof/>
                <w:webHidden/>
              </w:rPr>
              <w:fldChar w:fldCharType="begin"/>
            </w:r>
            <w:r>
              <w:rPr>
                <w:noProof/>
                <w:webHidden/>
              </w:rPr>
              <w:instrText xml:space="preserve"> PAGEREF _Toc117698191 \h </w:instrText>
            </w:r>
            <w:r>
              <w:rPr>
                <w:noProof/>
                <w:webHidden/>
              </w:rPr>
            </w:r>
            <w:r>
              <w:rPr>
                <w:noProof/>
                <w:webHidden/>
              </w:rPr>
              <w:fldChar w:fldCharType="separate"/>
            </w:r>
            <w:r>
              <w:rPr>
                <w:noProof/>
                <w:webHidden/>
              </w:rPr>
              <w:t>25</w:t>
            </w:r>
            <w:r>
              <w:rPr>
                <w:noProof/>
                <w:webHidden/>
              </w:rPr>
              <w:fldChar w:fldCharType="end"/>
            </w:r>
          </w:hyperlink>
        </w:p>
        <w:p w14:paraId="77AEE2B0" w14:textId="0A4B446F" w:rsidR="000777D7" w:rsidRDefault="000777D7">
          <w:pPr>
            <w:pStyle w:val="TDC3"/>
            <w:rPr>
              <w:rFonts w:asciiTheme="minorHAnsi" w:eastAsiaTheme="minorEastAsia" w:hAnsiTheme="minorHAnsi"/>
              <w:noProof/>
              <w:lang w:eastAsia="zh-CN"/>
            </w:rPr>
          </w:pPr>
          <w:hyperlink w:anchor="_Toc117698192" w:history="1">
            <w:r w:rsidRPr="00A07FD8">
              <w:rPr>
                <w:rStyle w:val="Hipervnculo"/>
                <w:noProof/>
              </w:rPr>
              <w:t>3.6.4</w:t>
            </w:r>
            <w:r>
              <w:rPr>
                <w:rFonts w:asciiTheme="minorHAnsi" w:eastAsiaTheme="minorEastAsia" w:hAnsiTheme="minorHAnsi"/>
                <w:noProof/>
                <w:lang w:eastAsia="zh-CN"/>
              </w:rPr>
              <w:tab/>
            </w:r>
            <w:r w:rsidRPr="00A07FD8">
              <w:rPr>
                <w:rStyle w:val="Hipervnculo"/>
                <w:noProof/>
              </w:rPr>
              <w:t>BASES DE DISEÑO DE FUNDACIONES DE ESTRUCTURAS ALTAS DE SUBESTACIONES</w:t>
            </w:r>
            <w:r>
              <w:rPr>
                <w:noProof/>
                <w:webHidden/>
              </w:rPr>
              <w:tab/>
            </w:r>
            <w:r>
              <w:rPr>
                <w:noProof/>
                <w:webHidden/>
              </w:rPr>
              <w:fldChar w:fldCharType="begin"/>
            </w:r>
            <w:r>
              <w:rPr>
                <w:noProof/>
                <w:webHidden/>
              </w:rPr>
              <w:instrText xml:space="preserve"> PAGEREF _Toc117698192 \h </w:instrText>
            </w:r>
            <w:r>
              <w:rPr>
                <w:noProof/>
                <w:webHidden/>
              </w:rPr>
            </w:r>
            <w:r>
              <w:rPr>
                <w:noProof/>
                <w:webHidden/>
              </w:rPr>
              <w:fldChar w:fldCharType="separate"/>
            </w:r>
            <w:r>
              <w:rPr>
                <w:noProof/>
                <w:webHidden/>
              </w:rPr>
              <w:t>25</w:t>
            </w:r>
            <w:r>
              <w:rPr>
                <w:noProof/>
                <w:webHidden/>
              </w:rPr>
              <w:fldChar w:fldCharType="end"/>
            </w:r>
          </w:hyperlink>
        </w:p>
        <w:p w14:paraId="0B3B5FD8" w14:textId="3FB41B14" w:rsidR="000777D7" w:rsidRDefault="000777D7">
          <w:pPr>
            <w:pStyle w:val="TDC4"/>
            <w:rPr>
              <w:rFonts w:asciiTheme="minorHAnsi" w:eastAsiaTheme="minorEastAsia" w:hAnsiTheme="minorHAnsi"/>
              <w:noProof/>
              <w:lang w:eastAsia="zh-CN"/>
            </w:rPr>
          </w:pPr>
          <w:hyperlink w:anchor="_Toc117698193" w:history="1">
            <w:r w:rsidRPr="00A07FD8">
              <w:rPr>
                <w:rStyle w:val="Hipervnculo"/>
                <w:noProof/>
              </w:rPr>
              <w:t>3.6.4.1</w:t>
            </w:r>
            <w:r>
              <w:rPr>
                <w:rFonts w:asciiTheme="minorHAnsi" w:eastAsiaTheme="minorEastAsia" w:hAnsiTheme="minorHAnsi"/>
                <w:noProof/>
                <w:lang w:eastAsia="zh-CN"/>
              </w:rPr>
              <w:tab/>
            </w:r>
            <w:r w:rsidRPr="00A07FD8">
              <w:rPr>
                <w:rStyle w:val="Hipervnculo"/>
                <w:noProof/>
              </w:rPr>
              <w:t>Solicitaciones sobre las Fundaciones</w:t>
            </w:r>
            <w:r>
              <w:rPr>
                <w:noProof/>
                <w:webHidden/>
              </w:rPr>
              <w:tab/>
            </w:r>
            <w:r>
              <w:rPr>
                <w:noProof/>
                <w:webHidden/>
              </w:rPr>
              <w:fldChar w:fldCharType="begin"/>
            </w:r>
            <w:r>
              <w:rPr>
                <w:noProof/>
                <w:webHidden/>
              </w:rPr>
              <w:instrText xml:space="preserve"> PAGEREF _Toc117698193 \h </w:instrText>
            </w:r>
            <w:r>
              <w:rPr>
                <w:noProof/>
                <w:webHidden/>
              </w:rPr>
            </w:r>
            <w:r>
              <w:rPr>
                <w:noProof/>
                <w:webHidden/>
              </w:rPr>
              <w:fldChar w:fldCharType="separate"/>
            </w:r>
            <w:r>
              <w:rPr>
                <w:noProof/>
                <w:webHidden/>
              </w:rPr>
              <w:t>26</w:t>
            </w:r>
            <w:r>
              <w:rPr>
                <w:noProof/>
                <w:webHidden/>
              </w:rPr>
              <w:fldChar w:fldCharType="end"/>
            </w:r>
          </w:hyperlink>
        </w:p>
        <w:p w14:paraId="7FD89624" w14:textId="5E5C6D64" w:rsidR="000777D7" w:rsidRDefault="000777D7">
          <w:pPr>
            <w:pStyle w:val="TDC4"/>
            <w:rPr>
              <w:rFonts w:asciiTheme="minorHAnsi" w:eastAsiaTheme="minorEastAsia" w:hAnsiTheme="minorHAnsi"/>
              <w:noProof/>
              <w:lang w:eastAsia="zh-CN"/>
            </w:rPr>
          </w:pPr>
          <w:hyperlink w:anchor="_Toc117698194" w:history="1">
            <w:r w:rsidRPr="00A07FD8">
              <w:rPr>
                <w:rStyle w:val="Hipervnculo"/>
                <w:noProof/>
              </w:rPr>
              <w:t>3.6.4.2</w:t>
            </w:r>
            <w:r>
              <w:rPr>
                <w:rFonts w:asciiTheme="minorHAnsi" w:eastAsiaTheme="minorEastAsia" w:hAnsiTheme="minorHAnsi"/>
                <w:noProof/>
                <w:lang w:eastAsia="zh-CN"/>
              </w:rPr>
              <w:tab/>
            </w:r>
            <w:r w:rsidRPr="00A07FD8">
              <w:rPr>
                <w:rStyle w:val="Hipervnculo"/>
                <w:noProof/>
              </w:rPr>
              <w:t>Diseño de Fundaciones cuyas Solicitación Principal es la Carga Axial</w:t>
            </w:r>
            <w:r>
              <w:rPr>
                <w:noProof/>
                <w:webHidden/>
              </w:rPr>
              <w:tab/>
            </w:r>
            <w:r>
              <w:rPr>
                <w:noProof/>
                <w:webHidden/>
              </w:rPr>
              <w:fldChar w:fldCharType="begin"/>
            </w:r>
            <w:r>
              <w:rPr>
                <w:noProof/>
                <w:webHidden/>
              </w:rPr>
              <w:instrText xml:space="preserve"> PAGEREF _Toc117698194 \h </w:instrText>
            </w:r>
            <w:r>
              <w:rPr>
                <w:noProof/>
                <w:webHidden/>
              </w:rPr>
            </w:r>
            <w:r>
              <w:rPr>
                <w:noProof/>
                <w:webHidden/>
              </w:rPr>
              <w:fldChar w:fldCharType="separate"/>
            </w:r>
            <w:r>
              <w:rPr>
                <w:noProof/>
                <w:webHidden/>
              </w:rPr>
              <w:t>26</w:t>
            </w:r>
            <w:r>
              <w:rPr>
                <w:noProof/>
                <w:webHidden/>
              </w:rPr>
              <w:fldChar w:fldCharType="end"/>
            </w:r>
          </w:hyperlink>
        </w:p>
        <w:p w14:paraId="3304D785" w14:textId="3E09AF63" w:rsidR="000777D7" w:rsidRDefault="000777D7">
          <w:pPr>
            <w:pStyle w:val="TDC4"/>
            <w:rPr>
              <w:rFonts w:asciiTheme="minorHAnsi" w:eastAsiaTheme="minorEastAsia" w:hAnsiTheme="minorHAnsi"/>
              <w:noProof/>
              <w:lang w:eastAsia="zh-CN"/>
            </w:rPr>
          </w:pPr>
          <w:hyperlink w:anchor="_Toc117698195" w:history="1">
            <w:r w:rsidRPr="00A07FD8">
              <w:rPr>
                <w:rStyle w:val="Hipervnculo"/>
                <w:noProof/>
              </w:rPr>
              <w:t>3.6.4.3</w:t>
            </w:r>
            <w:r>
              <w:rPr>
                <w:rFonts w:asciiTheme="minorHAnsi" w:eastAsiaTheme="minorEastAsia" w:hAnsiTheme="minorHAnsi"/>
                <w:noProof/>
                <w:lang w:eastAsia="zh-CN"/>
              </w:rPr>
              <w:tab/>
            </w:r>
            <w:r w:rsidRPr="00A07FD8">
              <w:rPr>
                <w:rStyle w:val="Hipervnculo"/>
                <w:noProof/>
              </w:rPr>
              <w:t>Diseño de Fundaciones Conjuntas</w:t>
            </w:r>
            <w:r>
              <w:rPr>
                <w:noProof/>
                <w:webHidden/>
              </w:rPr>
              <w:tab/>
            </w:r>
            <w:r>
              <w:rPr>
                <w:noProof/>
                <w:webHidden/>
              </w:rPr>
              <w:fldChar w:fldCharType="begin"/>
            </w:r>
            <w:r>
              <w:rPr>
                <w:noProof/>
                <w:webHidden/>
              </w:rPr>
              <w:instrText xml:space="preserve"> PAGEREF _Toc117698195 \h </w:instrText>
            </w:r>
            <w:r>
              <w:rPr>
                <w:noProof/>
                <w:webHidden/>
              </w:rPr>
            </w:r>
            <w:r>
              <w:rPr>
                <w:noProof/>
                <w:webHidden/>
              </w:rPr>
              <w:fldChar w:fldCharType="separate"/>
            </w:r>
            <w:r>
              <w:rPr>
                <w:noProof/>
                <w:webHidden/>
              </w:rPr>
              <w:t>27</w:t>
            </w:r>
            <w:r>
              <w:rPr>
                <w:noProof/>
                <w:webHidden/>
              </w:rPr>
              <w:fldChar w:fldCharType="end"/>
            </w:r>
          </w:hyperlink>
        </w:p>
        <w:p w14:paraId="5BCCC748" w14:textId="5423E052" w:rsidR="000777D7" w:rsidRDefault="000777D7">
          <w:pPr>
            <w:pStyle w:val="TDC3"/>
            <w:rPr>
              <w:rFonts w:asciiTheme="minorHAnsi" w:eastAsiaTheme="minorEastAsia" w:hAnsiTheme="minorHAnsi"/>
              <w:noProof/>
              <w:lang w:eastAsia="zh-CN"/>
            </w:rPr>
          </w:pPr>
          <w:hyperlink w:anchor="_Toc117698196" w:history="1">
            <w:r w:rsidRPr="00A07FD8">
              <w:rPr>
                <w:rStyle w:val="Hipervnculo"/>
                <w:noProof/>
              </w:rPr>
              <w:t>3.6.5</w:t>
            </w:r>
            <w:r>
              <w:rPr>
                <w:rFonts w:asciiTheme="minorHAnsi" w:eastAsiaTheme="minorEastAsia" w:hAnsiTheme="minorHAnsi"/>
                <w:noProof/>
                <w:lang w:eastAsia="zh-CN"/>
              </w:rPr>
              <w:tab/>
            </w:r>
            <w:r w:rsidRPr="00A07FD8">
              <w:rPr>
                <w:rStyle w:val="Hipervnculo"/>
                <w:noProof/>
              </w:rPr>
              <w:t>BASES DE DISEÑO DE FUNDACIONES DE ESTRUCTURAS DE SOPORTE DE EQUIPOS ELECTRICOS SUBESTACIONES</w:t>
            </w:r>
            <w:r>
              <w:rPr>
                <w:noProof/>
                <w:webHidden/>
              </w:rPr>
              <w:tab/>
            </w:r>
            <w:r>
              <w:rPr>
                <w:noProof/>
                <w:webHidden/>
              </w:rPr>
              <w:fldChar w:fldCharType="begin"/>
            </w:r>
            <w:r>
              <w:rPr>
                <w:noProof/>
                <w:webHidden/>
              </w:rPr>
              <w:instrText xml:space="preserve"> PAGEREF _Toc117698196 \h </w:instrText>
            </w:r>
            <w:r>
              <w:rPr>
                <w:noProof/>
                <w:webHidden/>
              </w:rPr>
            </w:r>
            <w:r>
              <w:rPr>
                <w:noProof/>
                <w:webHidden/>
              </w:rPr>
              <w:fldChar w:fldCharType="separate"/>
            </w:r>
            <w:r>
              <w:rPr>
                <w:noProof/>
                <w:webHidden/>
              </w:rPr>
              <w:t>28</w:t>
            </w:r>
            <w:r>
              <w:rPr>
                <w:noProof/>
                <w:webHidden/>
              </w:rPr>
              <w:fldChar w:fldCharType="end"/>
            </w:r>
          </w:hyperlink>
        </w:p>
        <w:p w14:paraId="5A05F750" w14:textId="3284ED5C" w:rsidR="000777D7" w:rsidRDefault="000777D7">
          <w:pPr>
            <w:pStyle w:val="TDC4"/>
            <w:rPr>
              <w:rFonts w:asciiTheme="minorHAnsi" w:eastAsiaTheme="minorEastAsia" w:hAnsiTheme="minorHAnsi"/>
              <w:noProof/>
              <w:lang w:eastAsia="zh-CN"/>
            </w:rPr>
          </w:pPr>
          <w:hyperlink w:anchor="_Toc117698197" w:history="1">
            <w:r w:rsidRPr="00A07FD8">
              <w:rPr>
                <w:rStyle w:val="Hipervnculo"/>
                <w:noProof/>
              </w:rPr>
              <w:t>3.6.5.1</w:t>
            </w:r>
            <w:r>
              <w:rPr>
                <w:rFonts w:asciiTheme="minorHAnsi" w:eastAsiaTheme="minorEastAsia" w:hAnsiTheme="minorHAnsi"/>
                <w:noProof/>
                <w:lang w:eastAsia="zh-CN"/>
              </w:rPr>
              <w:tab/>
            </w:r>
            <w:r w:rsidRPr="00A07FD8">
              <w:rPr>
                <w:rStyle w:val="Hipervnculo"/>
                <w:noProof/>
              </w:rPr>
              <w:t>PARÁMETROS BASE</w:t>
            </w:r>
            <w:r>
              <w:rPr>
                <w:noProof/>
                <w:webHidden/>
              </w:rPr>
              <w:tab/>
            </w:r>
            <w:r>
              <w:rPr>
                <w:noProof/>
                <w:webHidden/>
              </w:rPr>
              <w:fldChar w:fldCharType="begin"/>
            </w:r>
            <w:r>
              <w:rPr>
                <w:noProof/>
                <w:webHidden/>
              </w:rPr>
              <w:instrText xml:space="preserve"> PAGEREF _Toc117698197 \h </w:instrText>
            </w:r>
            <w:r>
              <w:rPr>
                <w:noProof/>
                <w:webHidden/>
              </w:rPr>
            </w:r>
            <w:r>
              <w:rPr>
                <w:noProof/>
                <w:webHidden/>
              </w:rPr>
              <w:fldChar w:fldCharType="separate"/>
            </w:r>
            <w:r>
              <w:rPr>
                <w:noProof/>
                <w:webHidden/>
              </w:rPr>
              <w:t>28</w:t>
            </w:r>
            <w:r>
              <w:rPr>
                <w:noProof/>
                <w:webHidden/>
              </w:rPr>
              <w:fldChar w:fldCharType="end"/>
            </w:r>
          </w:hyperlink>
        </w:p>
        <w:p w14:paraId="31ED8FF4" w14:textId="1395E536" w:rsidR="000777D7" w:rsidRDefault="000777D7">
          <w:pPr>
            <w:pStyle w:val="TDC4"/>
            <w:rPr>
              <w:rFonts w:asciiTheme="minorHAnsi" w:eastAsiaTheme="minorEastAsia" w:hAnsiTheme="minorHAnsi"/>
              <w:noProof/>
              <w:lang w:eastAsia="zh-CN"/>
            </w:rPr>
          </w:pPr>
          <w:hyperlink w:anchor="_Toc117698198" w:history="1">
            <w:r w:rsidRPr="00A07FD8">
              <w:rPr>
                <w:rStyle w:val="Hipervnculo"/>
                <w:noProof/>
              </w:rPr>
              <w:t>3.6.5.2</w:t>
            </w:r>
            <w:r>
              <w:rPr>
                <w:rFonts w:asciiTheme="minorHAnsi" w:eastAsiaTheme="minorEastAsia" w:hAnsiTheme="minorHAnsi"/>
                <w:noProof/>
                <w:lang w:eastAsia="zh-CN"/>
              </w:rPr>
              <w:tab/>
            </w:r>
            <w:r w:rsidRPr="00A07FD8">
              <w:rPr>
                <w:rStyle w:val="Hipervnculo"/>
                <w:noProof/>
              </w:rPr>
              <w:t>METOLOGIA DE CÁLCULO</w:t>
            </w:r>
            <w:r>
              <w:rPr>
                <w:noProof/>
                <w:webHidden/>
              </w:rPr>
              <w:tab/>
            </w:r>
            <w:r>
              <w:rPr>
                <w:noProof/>
                <w:webHidden/>
              </w:rPr>
              <w:fldChar w:fldCharType="begin"/>
            </w:r>
            <w:r>
              <w:rPr>
                <w:noProof/>
                <w:webHidden/>
              </w:rPr>
              <w:instrText xml:space="preserve"> PAGEREF _Toc117698198 \h </w:instrText>
            </w:r>
            <w:r>
              <w:rPr>
                <w:noProof/>
                <w:webHidden/>
              </w:rPr>
            </w:r>
            <w:r>
              <w:rPr>
                <w:noProof/>
                <w:webHidden/>
              </w:rPr>
              <w:fldChar w:fldCharType="separate"/>
            </w:r>
            <w:r>
              <w:rPr>
                <w:noProof/>
                <w:webHidden/>
              </w:rPr>
              <w:t>28</w:t>
            </w:r>
            <w:r>
              <w:rPr>
                <w:noProof/>
                <w:webHidden/>
              </w:rPr>
              <w:fldChar w:fldCharType="end"/>
            </w:r>
          </w:hyperlink>
        </w:p>
        <w:p w14:paraId="01B85FF5" w14:textId="1C08D76C" w:rsidR="000777D7" w:rsidRDefault="000777D7">
          <w:pPr>
            <w:pStyle w:val="TDC4"/>
            <w:rPr>
              <w:rFonts w:asciiTheme="minorHAnsi" w:eastAsiaTheme="minorEastAsia" w:hAnsiTheme="minorHAnsi"/>
              <w:noProof/>
              <w:lang w:eastAsia="zh-CN"/>
            </w:rPr>
          </w:pPr>
          <w:hyperlink w:anchor="_Toc117698199" w:history="1">
            <w:r w:rsidRPr="00A07FD8">
              <w:rPr>
                <w:rStyle w:val="Hipervnculo"/>
                <w:noProof/>
              </w:rPr>
              <w:t>3.6.5.3</w:t>
            </w:r>
            <w:r>
              <w:rPr>
                <w:rFonts w:asciiTheme="minorHAnsi" w:eastAsiaTheme="minorEastAsia" w:hAnsiTheme="minorHAnsi"/>
                <w:noProof/>
                <w:lang w:eastAsia="zh-CN"/>
              </w:rPr>
              <w:tab/>
            </w:r>
            <w:r w:rsidRPr="00A07FD8">
              <w:rPr>
                <w:rStyle w:val="Hipervnculo"/>
                <w:noProof/>
              </w:rPr>
              <w:t>FUNDACIONES DE ESTRUCTURAS SOPORTANTES DE EQUIPOS LIVIANOS</w:t>
            </w:r>
            <w:r>
              <w:rPr>
                <w:noProof/>
                <w:webHidden/>
              </w:rPr>
              <w:tab/>
            </w:r>
            <w:r>
              <w:rPr>
                <w:noProof/>
                <w:webHidden/>
              </w:rPr>
              <w:fldChar w:fldCharType="begin"/>
            </w:r>
            <w:r>
              <w:rPr>
                <w:noProof/>
                <w:webHidden/>
              </w:rPr>
              <w:instrText xml:space="preserve"> PAGEREF _Toc117698199 \h </w:instrText>
            </w:r>
            <w:r>
              <w:rPr>
                <w:noProof/>
                <w:webHidden/>
              </w:rPr>
            </w:r>
            <w:r>
              <w:rPr>
                <w:noProof/>
                <w:webHidden/>
              </w:rPr>
              <w:fldChar w:fldCharType="separate"/>
            </w:r>
            <w:r>
              <w:rPr>
                <w:noProof/>
                <w:webHidden/>
              </w:rPr>
              <w:t>29</w:t>
            </w:r>
            <w:r>
              <w:rPr>
                <w:noProof/>
                <w:webHidden/>
              </w:rPr>
              <w:fldChar w:fldCharType="end"/>
            </w:r>
          </w:hyperlink>
        </w:p>
        <w:p w14:paraId="1945E517" w14:textId="0D60F84D" w:rsidR="000777D7" w:rsidRDefault="000777D7">
          <w:pPr>
            <w:pStyle w:val="TDC4"/>
            <w:rPr>
              <w:rFonts w:asciiTheme="minorHAnsi" w:eastAsiaTheme="minorEastAsia" w:hAnsiTheme="minorHAnsi"/>
              <w:noProof/>
              <w:lang w:eastAsia="zh-CN"/>
            </w:rPr>
          </w:pPr>
          <w:hyperlink w:anchor="_Toc117698200" w:history="1">
            <w:r w:rsidRPr="00A07FD8">
              <w:rPr>
                <w:rStyle w:val="Hipervnculo"/>
                <w:noProof/>
              </w:rPr>
              <w:t>3.6.5.4</w:t>
            </w:r>
            <w:r>
              <w:rPr>
                <w:rFonts w:asciiTheme="minorHAnsi" w:eastAsiaTheme="minorEastAsia" w:hAnsiTheme="minorHAnsi"/>
                <w:noProof/>
                <w:lang w:eastAsia="zh-CN"/>
              </w:rPr>
              <w:tab/>
            </w:r>
            <w:r w:rsidRPr="00A07FD8">
              <w:rPr>
                <w:rStyle w:val="Hipervnculo"/>
                <w:noProof/>
              </w:rPr>
              <w:t>FUNDACIONES DE EQUIPOS RIGIDOS</w:t>
            </w:r>
            <w:r>
              <w:rPr>
                <w:noProof/>
                <w:webHidden/>
              </w:rPr>
              <w:tab/>
            </w:r>
            <w:r>
              <w:rPr>
                <w:noProof/>
                <w:webHidden/>
              </w:rPr>
              <w:fldChar w:fldCharType="begin"/>
            </w:r>
            <w:r>
              <w:rPr>
                <w:noProof/>
                <w:webHidden/>
              </w:rPr>
              <w:instrText xml:space="preserve"> PAGEREF _Toc117698200 \h </w:instrText>
            </w:r>
            <w:r>
              <w:rPr>
                <w:noProof/>
                <w:webHidden/>
              </w:rPr>
            </w:r>
            <w:r>
              <w:rPr>
                <w:noProof/>
                <w:webHidden/>
              </w:rPr>
              <w:fldChar w:fldCharType="separate"/>
            </w:r>
            <w:r>
              <w:rPr>
                <w:noProof/>
                <w:webHidden/>
              </w:rPr>
              <w:t>29</w:t>
            </w:r>
            <w:r>
              <w:rPr>
                <w:noProof/>
                <w:webHidden/>
              </w:rPr>
              <w:fldChar w:fldCharType="end"/>
            </w:r>
          </w:hyperlink>
        </w:p>
        <w:p w14:paraId="297267D8" w14:textId="44BAD07A" w:rsidR="000777D7" w:rsidRDefault="000777D7">
          <w:pPr>
            <w:pStyle w:val="TDC3"/>
            <w:rPr>
              <w:rFonts w:asciiTheme="minorHAnsi" w:eastAsiaTheme="minorEastAsia" w:hAnsiTheme="minorHAnsi"/>
              <w:noProof/>
              <w:lang w:eastAsia="zh-CN"/>
            </w:rPr>
          </w:pPr>
          <w:hyperlink w:anchor="_Toc117698201" w:history="1">
            <w:r w:rsidRPr="00A07FD8">
              <w:rPr>
                <w:rStyle w:val="Hipervnculo"/>
                <w:noProof/>
              </w:rPr>
              <w:t>3.6.6</w:t>
            </w:r>
            <w:r>
              <w:rPr>
                <w:rFonts w:asciiTheme="minorHAnsi" w:eastAsiaTheme="minorEastAsia" w:hAnsiTheme="minorHAnsi"/>
                <w:noProof/>
                <w:lang w:eastAsia="zh-CN"/>
              </w:rPr>
              <w:tab/>
            </w:r>
            <w:r w:rsidRPr="00A07FD8">
              <w:rPr>
                <w:rStyle w:val="Hipervnculo"/>
                <w:noProof/>
              </w:rPr>
              <w:t>METODO X-Y MODIFICADO</w:t>
            </w:r>
            <w:r>
              <w:rPr>
                <w:noProof/>
                <w:webHidden/>
              </w:rPr>
              <w:tab/>
            </w:r>
            <w:r>
              <w:rPr>
                <w:noProof/>
                <w:webHidden/>
              </w:rPr>
              <w:fldChar w:fldCharType="begin"/>
            </w:r>
            <w:r>
              <w:rPr>
                <w:noProof/>
                <w:webHidden/>
              </w:rPr>
              <w:instrText xml:space="preserve"> PAGEREF _Toc117698201 \h </w:instrText>
            </w:r>
            <w:r>
              <w:rPr>
                <w:noProof/>
                <w:webHidden/>
              </w:rPr>
            </w:r>
            <w:r>
              <w:rPr>
                <w:noProof/>
                <w:webHidden/>
              </w:rPr>
              <w:fldChar w:fldCharType="separate"/>
            </w:r>
            <w:r>
              <w:rPr>
                <w:noProof/>
                <w:webHidden/>
              </w:rPr>
              <w:t>29</w:t>
            </w:r>
            <w:r>
              <w:rPr>
                <w:noProof/>
                <w:webHidden/>
              </w:rPr>
              <w:fldChar w:fldCharType="end"/>
            </w:r>
          </w:hyperlink>
        </w:p>
        <w:p w14:paraId="250694B3" w14:textId="7F3BF066" w:rsidR="000777D7" w:rsidRDefault="000777D7">
          <w:pPr>
            <w:pStyle w:val="TDC4"/>
            <w:rPr>
              <w:rFonts w:asciiTheme="minorHAnsi" w:eastAsiaTheme="minorEastAsia" w:hAnsiTheme="minorHAnsi"/>
              <w:noProof/>
              <w:lang w:eastAsia="zh-CN"/>
            </w:rPr>
          </w:pPr>
          <w:hyperlink w:anchor="_Toc117698202" w:history="1">
            <w:r w:rsidRPr="00A07FD8">
              <w:rPr>
                <w:rStyle w:val="Hipervnculo"/>
                <w:noProof/>
              </w:rPr>
              <w:t>3.6.6.1</w:t>
            </w:r>
            <w:r>
              <w:rPr>
                <w:rFonts w:asciiTheme="minorHAnsi" w:eastAsiaTheme="minorEastAsia" w:hAnsiTheme="minorHAnsi"/>
                <w:noProof/>
                <w:lang w:eastAsia="zh-CN"/>
              </w:rPr>
              <w:tab/>
            </w:r>
            <w:r w:rsidRPr="00A07FD8">
              <w:rPr>
                <w:rStyle w:val="Hipervnculo"/>
                <w:noProof/>
              </w:rPr>
              <w:t>VERIFICACIÓN DE LA TENSIÓN MÁXIMA DEL SUELO</w:t>
            </w:r>
            <w:r>
              <w:rPr>
                <w:noProof/>
                <w:webHidden/>
              </w:rPr>
              <w:tab/>
            </w:r>
            <w:r>
              <w:rPr>
                <w:noProof/>
                <w:webHidden/>
              </w:rPr>
              <w:fldChar w:fldCharType="begin"/>
            </w:r>
            <w:r>
              <w:rPr>
                <w:noProof/>
                <w:webHidden/>
              </w:rPr>
              <w:instrText xml:space="preserve"> PAGEREF _Toc117698202 \h </w:instrText>
            </w:r>
            <w:r>
              <w:rPr>
                <w:noProof/>
                <w:webHidden/>
              </w:rPr>
            </w:r>
            <w:r>
              <w:rPr>
                <w:noProof/>
                <w:webHidden/>
              </w:rPr>
              <w:fldChar w:fldCharType="separate"/>
            </w:r>
            <w:r>
              <w:rPr>
                <w:noProof/>
                <w:webHidden/>
              </w:rPr>
              <w:t>29</w:t>
            </w:r>
            <w:r>
              <w:rPr>
                <w:noProof/>
                <w:webHidden/>
              </w:rPr>
              <w:fldChar w:fldCharType="end"/>
            </w:r>
          </w:hyperlink>
        </w:p>
        <w:p w14:paraId="08835898" w14:textId="18AB87F5" w:rsidR="000777D7" w:rsidRDefault="000777D7">
          <w:pPr>
            <w:pStyle w:val="TDC4"/>
            <w:rPr>
              <w:rFonts w:asciiTheme="minorHAnsi" w:eastAsiaTheme="minorEastAsia" w:hAnsiTheme="minorHAnsi"/>
              <w:noProof/>
              <w:lang w:eastAsia="zh-CN"/>
            </w:rPr>
          </w:pPr>
          <w:hyperlink w:anchor="_Toc117698203" w:history="1">
            <w:r w:rsidRPr="00A07FD8">
              <w:rPr>
                <w:rStyle w:val="Hipervnculo"/>
                <w:noProof/>
              </w:rPr>
              <w:t>3.6.6.2</w:t>
            </w:r>
            <w:r>
              <w:rPr>
                <w:rFonts w:asciiTheme="minorHAnsi" w:eastAsiaTheme="minorEastAsia" w:hAnsiTheme="minorHAnsi"/>
                <w:noProof/>
                <w:lang w:eastAsia="zh-CN"/>
              </w:rPr>
              <w:tab/>
            </w:r>
            <w:r w:rsidRPr="00A07FD8">
              <w:rPr>
                <w:rStyle w:val="Hipervnculo"/>
                <w:noProof/>
              </w:rPr>
              <w:t>VERIFICACIÓN DEL VOLCAMIENTO DE LA FUNDACIÓN</w:t>
            </w:r>
            <w:r>
              <w:rPr>
                <w:noProof/>
                <w:webHidden/>
              </w:rPr>
              <w:tab/>
            </w:r>
            <w:r>
              <w:rPr>
                <w:noProof/>
                <w:webHidden/>
              </w:rPr>
              <w:fldChar w:fldCharType="begin"/>
            </w:r>
            <w:r>
              <w:rPr>
                <w:noProof/>
                <w:webHidden/>
              </w:rPr>
              <w:instrText xml:space="preserve"> PAGEREF _Toc117698203 \h </w:instrText>
            </w:r>
            <w:r>
              <w:rPr>
                <w:noProof/>
                <w:webHidden/>
              </w:rPr>
            </w:r>
            <w:r>
              <w:rPr>
                <w:noProof/>
                <w:webHidden/>
              </w:rPr>
              <w:fldChar w:fldCharType="separate"/>
            </w:r>
            <w:r>
              <w:rPr>
                <w:noProof/>
                <w:webHidden/>
              </w:rPr>
              <w:t>31</w:t>
            </w:r>
            <w:r>
              <w:rPr>
                <w:noProof/>
                <w:webHidden/>
              </w:rPr>
              <w:fldChar w:fldCharType="end"/>
            </w:r>
          </w:hyperlink>
        </w:p>
        <w:p w14:paraId="31EA7039" w14:textId="48F1FE66" w:rsidR="000777D7" w:rsidRDefault="000777D7">
          <w:pPr>
            <w:pStyle w:val="TDC3"/>
            <w:rPr>
              <w:rFonts w:asciiTheme="minorHAnsi" w:eastAsiaTheme="minorEastAsia" w:hAnsiTheme="minorHAnsi"/>
              <w:noProof/>
              <w:lang w:eastAsia="zh-CN"/>
            </w:rPr>
          </w:pPr>
          <w:hyperlink w:anchor="_Toc117698204" w:history="1">
            <w:r w:rsidRPr="00A07FD8">
              <w:rPr>
                <w:rStyle w:val="Hipervnculo"/>
                <w:noProof/>
              </w:rPr>
              <w:t>3.6.7</w:t>
            </w:r>
            <w:r>
              <w:rPr>
                <w:rFonts w:asciiTheme="minorHAnsi" w:eastAsiaTheme="minorEastAsia" w:hAnsiTheme="minorHAnsi"/>
                <w:noProof/>
                <w:lang w:eastAsia="zh-CN"/>
              </w:rPr>
              <w:tab/>
            </w:r>
            <w:r w:rsidRPr="00A07FD8">
              <w:rPr>
                <w:rStyle w:val="Hipervnculo"/>
                <w:noProof/>
              </w:rPr>
              <w:t>DISEÑO DE EDIFICACIONES</w:t>
            </w:r>
            <w:r>
              <w:rPr>
                <w:noProof/>
                <w:webHidden/>
              </w:rPr>
              <w:tab/>
            </w:r>
            <w:r>
              <w:rPr>
                <w:noProof/>
                <w:webHidden/>
              </w:rPr>
              <w:fldChar w:fldCharType="begin"/>
            </w:r>
            <w:r>
              <w:rPr>
                <w:noProof/>
                <w:webHidden/>
              </w:rPr>
              <w:instrText xml:space="preserve"> PAGEREF _Toc117698204 \h </w:instrText>
            </w:r>
            <w:r>
              <w:rPr>
                <w:noProof/>
                <w:webHidden/>
              </w:rPr>
            </w:r>
            <w:r>
              <w:rPr>
                <w:noProof/>
                <w:webHidden/>
              </w:rPr>
              <w:fldChar w:fldCharType="separate"/>
            </w:r>
            <w:r>
              <w:rPr>
                <w:noProof/>
                <w:webHidden/>
              </w:rPr>
              <w:t>33</w:t>
            </w:r>
            <w:r>
              <w:rPr>
                <w:noProof/>
                <w:webHidden/>
              </w:rPr>
              <w:fldChar w:fldCharType="end"/>
            </w:r>
          </w:hyperlink>
        </w:p>
        <w:p w14:paraId="09E00C9B" w14:textId="480A5238" w:rsidR="000777D7" w:rsidRDefault="000777D7">
          <w:pPr>
            <w:pStyle w:val="TDC3"/>
            <w:rPr>
              <w:rFonts w:asciiTheme="minorHAnsi" w:eastAsiaTheme="minorEastAsia" w:hAnsiTheme="minorHAnsi"/>
              <w:noProof/>
              <w:lang w:eastAsia="zh-CN"/>
            </w:rPr>
          </w:pPr>
          <w:hyperlink w:anchor="_Toc117698205" w:history="1">
            <w:r w:rsidRPr="00A07FD8">
              <w:rPr>
                <w:rStyle w:val="Hipervnculo"/>
                <w:noProof/>
              </w:rPr>
              <w:t>3.6.8</w:t>
            </w:r>
            <w:r>
              <w:rPr>
                <w:rFonts w:asciiTheme="minorHAnsi" w:eastAsiaTheme="minorEastAsia" w:hAnsiTheme="minorHAnsi"/>
                <w:noProof/>
                <w:lang w:eastAsia="zh-CN"/>
              </w:rPr>
              <w:tab/>
            </w:r>
            <w:r w:rsidRPr="00A07FD8">
              <w:rPr>
                <w:rStyle w:val="Hipervnculo"/>
                <w:noProof/>
              </w:rPr>
              <w:t>DISEÑO DE LA PLATAFORMA DE LA S/E</w:t>
            </w:r>
            <w:r>
              <w:rPr>
                <w:noProof/>
                <w:webHidden/>
              </w:rPr>
              <w:tab/>
            </w:r>
            <w:r>
              <w:rPr>
                <w:noProof/>
                <w:webHidden/>
              </w:rPr>
              <w:fldChar w:fldCharType="begin"/>
            </w:r>
            <w:r>
              <w:rPr>
                <w:noProof/>
                <w:webHidden/>
              </w:rPr>
              <w:instrText xml:space="preserve"> PAGEREF _Toc117698205 \h </w:instrText>
            </w:r>
            <w:r>
              <w:rPr>
                <w:noProof/>
                <w:webHidden/>
              </w:rPr>
            </w:r>
            <w:r>
              <w:rPr>
                <w:noProof/>
                <w:webHidden/>
              </w:rPr>
              <w:fldChar w:fldCharType="separate"/>
            </w:r>
            <w:r>
              <w:rPr>
                <w:noProof/>
                <w:webHidden/>
              </w:rPr>
              <w:t>34</w:t>
            </w:r>
            <w:r>
              <w:rPr>
                <w:noProof/>
                <w:webHidden/>
              </w:rPr>
              <w:fldChar w:fldCharType="end"/>
            </w:r>
          </w:hyperlink>
        </w:p>
        <w:p w14:paraId="73505E3D" w14:textId="11761EBC" w:rsidR="000777D7" w:rsidRDefault="000777D7">
          <w:pPr>
            <w:pStyle w:val="TDC4"/>
            <w:rPr>
              <w:rFonts w:asciiTheme="minorHAnsi" w:eastAsiaTheme="minorEastAsia" w:hAnsiTheme="minorHAnsi"/>
              <w:noProof/>
              <w:lang w:eastAsia="zh-CN"/>
            </w:rPr>
          </w:pPr>
          <w:hyperlink w:anchor="_Toc117698206" w:history="1">
            <w:r w:rsidRPr="00A07FD8">
              <w:rPr>
                <w:rStyle w:val="Hipervnculo"/>
                <w:noProof/>
              </w:rPr>
              <w:t>3.6.8.1</w:t>
            </w:r>
            <w:r>
              <w:rPr>
                <w:rFonts w:asciiTheme="minorHAnsi" w:eastAsiaTheme="minorEastAsia" w:hAnsiTheme="minorHAnsi"/>
                <w:noProof/>
                <w:lang w:eastAsia="zh-CN"/>
              </w:rPr>
              <w:tab/>
            </w:r>
            <w:r w:rsidRPr="00A07FD8">
              <w:rPr>
                <w:rStyle w:val="Hipervnculo"/>
                <w:noProof/>
              </w:rPr>
              <w:t>General</w:t>
            </w:r>
            <w:r>
              <w:rPr>
                <w:noProof/>
                <w:webHidden/>
              </w:rPr>
              <w:tab/>
            </w:r>
            <w:r>
              <w:rPr>
                <w:noProof/>
                <w:webHidden/>
              </w:rPr>
              <w:fldChar w:fldCharType="begin"/>
            </w:r>
            <w:r>
              <w:rPr>
                <w:noProof/>
                <w:webHidden/>
              </w:rPr>
              <w:instrText xml:space="preserve"> PAGEREF _Toc117698206 \h </w:instrText>
            </w:r>
            <w:r>
              <w:rPr>
                <w:noProof/>
                <w:webHidden/>
              </w:rPr>
            </w:r>
            <w:r>
              <w:rPr>
                <w:noProof/>
                <w:webHidden/>
              </w:rPr>
              <w:fldChar w:fldCharType="separate"/>
            </w:r>
            <w:r>
              <w:rPr>
                <w:noProof/>
                <w:webHidden/>
              </w:rPr>
              <w:t>34</w:t>
            </w:r>
            <w:r>
              <w:rPr>
                <w:noProof/>
                <w:webHidden/>
              </w:rPr>
              <w:fldChar w:fldCharType="end"/>
            </w:r>
          </w:hyperlink>
        </w:p>
        <w:p w14:paraId="6D3C3262" w14:textId="405067D1" w:rsidR="000777D7" w:rsidRDefault="000777D7">
          <w:pPr>
            <w:pStyle w:val="TDC4"/>
            <w:rPr>
              <w:rFonts w:asciiTheme="minorHAnsi" w:eastAsiaTheme="minorEastAsia" w:hAnsiTheme="minorHAnsi"/>
              <w:noProof/>
              <w:lang w:eastAsia="zh-CN"/>
            </w:rPr>
          </w:pPr>
          <w:hyperlink w:anchor="_Toc117698207" w:history="1">
            <w:r w:rsidRPr="00A07FD8">
              <w:rPr>
                <w:rStyle w:val="Hipervnculo"/>
                <w:noProof/>
              </w:rPr>
              <w:t>3.6.8.2</w:t>
            </w:r>
            <w:r>
              <w:rPr>
                <w:rFonts w:asciiTheme="minorHAnsi" w:eastAsiaTheme="minorEastAsia" w:hAnsiTheme="minorHAnsi"/>
                <w:noProof/>
                <w:lang w:eastAsia="zh-CN"/>
              </w:rPr>
              <w:tab/>
            </w:r>
            <w:r w:rsidRPr="00A07FD8">
              <w:rPr>
                <w:rStyle w:val="Hipervnculo"/>
                <w:noProof/>
              </w:rPr>
              <w:t>Proyecto de Excavaciones</w:t>
            </w:r>
            <w:r>
              <w:rPr>
                <w:noProof/>
                <w:webHidden/>
              </w:rPr>
              <w:tab/>
            </w:r>
            <w:r>
              <w:rPr>
                <w:noProof/>
                <w:webHidden/>
              </w:rPr>
              <w:fldChar w:fldCharType="begin"/>
            </w:r>
            <w:r>
              <w:rPr>
                <w:noProof/>
                <w:webHidden/>
              </w:rPr>
              <w:instrText xml:space="preserve"> PAGEREF _Toc117698207 \h </w:instrText>
            </w:r>
            <w:r>
              <w:rPr>
                <w:noProof/>
                <w:webHidden/>
              </w:rPr>
            </w:r>
            <w:r>
              <w:rPr>
                <w:noProof/>
                <w:webHidden/>
              </w:rPr>
              <w:fldChar w:fldCharType="separate"/>
            </w:r>
            <w:r>
              <w:rPr>
                <w:noProof/>
                <w:webHidden/>
              </w:rPr>
              <w:t>34</w:t>
            </w:r>
            <w:r>
              <w:rPr>
                <w:noProof/>
                <w:webHidden/>
              </w:rPr>
              <w:fldChar w:fldCharType="end"/>
            </w:r>
          </w:hyperlink>
        </w:p>
        <w:p w14:paraId="3965CCEB" w14:textId="6010D28A" w:rsidR="000777D7" w:rsidRDefault="000777D7">
          <w:pPr>
            <w:pStyle w:val="TDC4"/>
            <w:rPr>
              <w:rFonts w:asciiTheme="minorHAnsi" w:eastAsiaTheme="minorEastAsia" w:hAnsiTheme="minorHAnsi"/>
              <w:noProof/>
              <w:lang w:eastAsia="zh-CN"/>
            </w:rPr>
          </w:pPr>
          <w:hyperlink w:anchor="_Toc117698208" w:history="1">
            <w:r w:rsidRPr="00A07FD8">
              <w:rPr>
                <w:rStyle w:val="Hipervnculo"/>
                <w:noProof/>
              </w:rPr>
              <w:t>3.6.8.3</w:t>
            </w:r>
            <w:r>
              <w:rPr>
                <w:rFonts w:asciiTheme="minorHAnsi" w:eastAsiaTheme="minorEastAsia" w:hAnsiTheme="minorHAnsi"/>
                <w:noProof/>
                <w:lang w:eastAsia="zh-CN"/>
              </w:rPr>
              <w:tab/>
            </w:r>
            <w:r w:rsidRPr="00A07FD8">
              <w:rPr>
                <w:rStyle w:val="Hipervnculo"/>
                <w:noProof/>
              </w:rPr>
              <w:t>Proyecto de Rellenos</w:t>
            </w:r>
            <w:r>
              <w:rPr>
                <w:noProof/>
                <w:webHidden/>
              </w:rPr>
              <w:tab/>
            </w:r>
            <w:r>
              <w:rPr>
                <w:noProof/>
                <w:webHidden/>
              </w:rPr>
              <w:fldChar w:fldCharType="begin"/>
            </w:r>
            <w:r>
              <w:rPr>
                <w:noProof/>
                <w:webHidden/>
              </w:rPr>
              <w:instrText xml:space="preserve"> PAGEREF _Toc117698208 \h </w:instrText>
            </w:r>
            <w:r>
              <w:rPr>
                <w:noProof/>
                <w:webHidden/>
              </w:rPr>
            </w:r>
            <w:r>
              <w:rPr>
                <w:noProof/>
                <w:webHidden/>
              </w:rPr>
              <w:fldChar w:fldCharType="separate"/>
            </w:r>
            <w:r>
              <w:rPr>
                <w:noProof/>
                <w:webHidden/>
              </w:rPr>
              <w:t>34</w:t>
            </w:r>
            <w:r>
              <w:rPr>
                <w:noProof/>
                <w:webHidden/>
              </w:rPr>
              <w:fldChar w:fldCharType="end"/>
            </w:r>
          </w:hyperlink>
        </w:p>
        <w:p w14:paraId="11731BD4" w14:textId="7E8DA5CB" w:rsidR="000777D7" w:rsidRDefault="000777D7">
          <w:pPr>
            <w:pStyle w:val="TDC4"/>
            <w:rPr>
              <w:rFonts w:asciiTheme="minorHAnsi" w:eastAsiaTheme="minorEastAsia" w:hAnsiTheme="minorHAnsi"/>
              <w:noProof/>
              <w:lang w:eastAsia="zh-CN"/>
            </w:rPr>
          </w:pPr>
          <w:hyperlink w:anchor="_Toc117698209" w:history="1">
            <w:r w:rsidRPr="00A07FD8">
              <w:rPr>
                <w:rStyle w:val="Hipervnculo"/>
                <w:noProof/>
              </w:rPr>
              <w:t>3.6.8.4</w:t>
            </w:r>
            <w:r>
              <w:rPr>
                <w:rFonts w:asciiTheme="minorHAnsi" w:eastAsiaTheme="minorEastAsia" w:hAnsiTheme="minorHAnsi"/>
                <w:noProof/>
                <w:lang w:eastAsia="zh-CN"/>
              </w:rPr>
              <w:tab/>
            </w:r>
            <w:r w:rsidRPr="00A07FD8">
              <w:rPr>
                <w:rStyle w:val="Hipervnculo"/>
                <w:noProof/>
              </w:rPr>
              <w:t>Especificaciones de Movimiento de Tierras</w:t>
            </w:r>
            <w:r>
              <w:rPr>
                <w:noProof/>
                <w:webHidden/>
              </w:rPr>
              <w:tab/>
            </w:r>
            <w:r>
              <w:rPr>
                <w:noProof/>
                <w:webHidden/>
              </w:rPr>
              <w:fldChar w:fldCharType="begin"/>
            </w:r>
            <w:r>
              <w:rPr>
                <w:noProof/>
                <w:webHidden/>
              </w:rPr>
              <w:instrText xml:space="preserve"> PAGEREF _Toc117698209 \h </w:instrText>
            </w:r>
            <w:r>
              <w:rPr>
                <w:noProof/>
                <w:webHidden/>
              </w:rPr>
            </w:r>
            <w:r>
              <w:rPr>
                <w:noProof/>
                <w:webHidden/>
              </w:rPr>
              <w:fldChar w:fldCharType="separate"/>
            </w:r>
            <w:r>
              <w:rPr>
                <w:noProof/>
                <w:webHidden/>
              </w:rPr>
              <w:t>34</w:t>
            </w:r>
            <w:r>
              <w:rPr>
                <w:noProof/>
                <w:webHidden/>
              </w:rPr>
              <w:fldChar w:fldCharType="end"/>
            </w:r>
          </w:hyperlink>
        </w:p>
        <w:p w14:paraId="07FF604C" w14:textId="7857CCB3" w:rsidR="000777D7" w:rsidRDefault="000777D7">
          <w:pPr>
            <w:pStyle w:val="TDC3"/>
            <w:rPr>
              <w:rFonts w:asciiTheme="minorHAnsi" w:eastAsiaTheme="minorEastAsia" w:hAnsiTheme="minorHAnsi"/>
              <w:noProof/>
              <w:lang w:eastAsia="zh-CN"/>
            </w:rPr>
          </w:pPr>
          <w:hyperlink w:anchor="_Toc117698210" w:history="1">
            <w:r w:rsidRPr="00A07FD8">
              <w:rPr>
                <w:rStyle w:val="Hipervnculo"/>
                <w:noProof/>
              </w:rPr>
              <w:t>3.6.9</w:t>
            </w:r>
            <w:r>
              <w:rPr>
                <w:rFonts w:asciiTheme="minorHAnsi" w:eastAsiaTheme="minorEastAsia" w:hAnsiTheme="minorHAnsi"/>
                <w:noProof/>
                <w:lang w:eastAsia="zh-CN"/>
              </w:rPr>
              <w:tab/>
            </w:r>
            <w:r w:rsidRPr="00A07FD8">
              <w:rPr>
                <w:rStyle w:val="Hipervnculo"/>
                <w:noProof/>
              </w:rPr>
              <w:t>PROYECTO DE URBANISMO DE LA S/E</w:t>
            </w:r>
            <w:r>
              <w:rPr>
                <w:noProof/>
                <w:webHidden/>
              </w:rPr>
              <w:tab/>
            </w:r>
            <w:r>
              <w:rPr>
                <w:noProof/>
                <w:webHidden/>
              </w:rPr>
              <w:fldChar w:fldCharType="begin"/>
            </w:r>
            <w:r>
              <w:rPr>
                <w:noProof/>
                <w:webHidden/>
              </w:rPr>
              <w:instrText xml:space="preserve"> PAGEREF _Toc117698210 \h </w:instrText>
            </w:r>
            <w:r>
              <w:rPr>
                <w:noProof/>
                <w:webHidden/>
              </w:rPr>
            </w:r>
            <w:r>
              <w:rPr>
                <w:noProof/>
                <w:webHidden/>
              </w:rPr>
              <w:fldChar w:fldCharType="separate"/>
            </w:r>
            <w:r>
              <w:rPr>
                <w:noProof/>
                <w:webHidden/>
              </w:rPr>
              <w:t>34</w:t>
            </w:r>
            <w:r>
              <w:rPr>
                <w:noProof/>
                <w:webHidden/>
              </w:rPr>
              <w:fldChar w:fldCharType="end"/>
            </w:r>
          </w:hyperlink>
        </w:p>
        <w:p w14:paraId="6B1DF3A3" w14:textId="247C4065" w:rsidR="000777D7" w:rsidRDefault="000777D7">
          <w:pPr>
            <w:pStyle w:val="TDC1"/>
            <w:rPr>
              <w:rFonts w:asciiTheme="minorHAnsi" w:eastAsiaTheme="minorEastAsia" w:hAnsiTheme="minorHAnsi"/>
              <w:noProof/>
              <w:lang w:eastAsia="zh-CN"/>
            </w:rPr>
          </w:pPr>
          <w:hyperlink w:anchor="_Toc117698211" w:history="1">
            <w:r w:rsidRPr="00A07FD8">
              <w:rPr>
                <w:rStyle w:val="Hipervnculo"/>
                <w:noProof/>
              </w:rPr>
              <w:t>3.7</w:t>
            </w:r>
            <w:r>
              <w:rPr>
                <w:rFonts w:asciiTheme="minorHAnsi" w:eastAsiaTheme="minorEastAsia" w:hAnsiTheme="minorHAnsi"/>
                <w:noProof/>
                <w:lang w:eastAsia="zh-CN"/>
              </w:rPr>
              <w:tab/>
            </w:r>
            <w:r w:rsidRPr="00A07FD8">
              <w:rPr>
                <w:rStyle w:val="Hipervnculo"/>
                <w:noProof/>
              </w:rPr>
              <w:t>DISEÑO DE LAS OBRAS ELÉCTRICAS DE LA SUBESTACIÓN</w:t>
            </w:r>
            <w:r>
              <w:rPr>
                <w:noProof/>
                <w:webHidden/>
              </w:rPr>
              <w:tab/>
            </w:r>
            <w:r>
              <w:rPr>
                <w:noProof/>
                <w:webHidden/>
              </w:rPr>
              <w:fldChar w:fldCharType="begin"/>
            </w:r>
            <w:r>
              <w:rPr>
                <w:noProof/>
                <w:webHidden/>
              </w:rPr>
              <w:instrText xml:space="preserve"> PAGEREF _Toc117698211 \h </w:instrText>
            </w:r>
            <w:r>
              <w:rPr>
                <w:noProof/>
                <w:webHidden/>
              </w:rPr>
            </w:r>
            <w:r>
              <w:rPr>
                <w:noProof/>
                <w:webHidden/>
              </w:rPr>
              <w:fldChar w:fldCharType="separate"/>
            </w:r>
            <w:r>
              <w:rPr>
                <w:noProof/>
                <w:webHidden/>
              </w:rPr>
              <w:t>35</w:t>
            </w:r>
            <w:r>
              <w:rPr>
                <w:noProof/>
                <w:webHidden/>
              </w:rPr>
              <w:fldChar w:fldCharType="end"/>
            </w:r>
          </w:hyperlink>
        </w:p>
        <w:p w14:paraId="77189E9C" w14:textId="7E167C76" w:rsidR="000777D7" w:rsidRDefault="000777D7">
          <w:pPr>
            <w:pStyle w:val="TDC3"/>
            <w:rPr>
              <w:rFonts w:asciiTheme="minorHAnsi" w:eastAsiaTheme="minorEastAsia" w:hAnsiTheme="minorHAnsi"/>
              <w:noProof/>
              <w:lang w:eastAsia="zh-CN"/>
            </w:rPr>
          </w:pPr>
          <w:hyperlink w:anchor="_Toc117698212" w:history="1">
            <w:r w:rsidRPr="00A07FD8">
              <w:rPr>
                <w:rStyle w:val="Hipervnculo"/>
                <w:noProof/>
              </w:rPr>
              <w:t>3.7.1</w:t>
            </w:r>
            <w:r>
              <w:rPr>
                <w:rFonts w:asciiTheme="minorHAnsi" w:eastAsiaTheme="minorEastAsia" w:hAnsiTheme="minorHAnsi"/>
                <w:noProof/>
                <w:lang w:eastAsia="zh-CN"/>
              </w:rPr>
              <w:tab/>
            </w:r>
            <w:r w:rsidRPr="00A07FD8">
              <w:rPr>
                <w:rStyle w:val="Hipervnculo"/>
                <w:noProof/>
              </w:rPr>
              <w:t>SISTEMA DE ALUMBRADO</w:t>
            </w:r>
            <w:r>
              <w:rPr>
                <w:noProof/>
                <w:webHidden/>
              </w:rPr>
              <w:tab/>
            </w:r>
            <w:r>
              <w:rPr>
                <w:noProof/>
                <w:webHidden/>
              </w:rPr>
              <w:fldChar w:fldCharType="begin"/>
            </w:r>
            <w:r>
              <w:rPr>
                <w:noProof/>
                <w:webHidden/>
              </w:rPr>
              <w:instrText xml:space="preserve"> PAGEREF _Toc117698212 \h </w:instrText>
            </w:r>
            <w:r>
              <w:rPr>
                <w:noProof/>
                <w:webHidden/>
              </w:rPr>
            </w:r>
            <w:r>
              <w:rPr>
                <w:noProof/>
                <w:webHidden/>
              </w:rPr>
              <w:fldChar w:fldCharType="separate"/>
            </w:r>
            <w:r>
              <w:rPr>
                <w:noProof/>
                <w:webHidden/>
              </w:rPr>
              <w:t>35</w:t>
            </w:r>
            <w:r>
              <w:rPr>
                <w:noProof/>
                <w:webHidden/>
              </w:rPr>
              <w:fldChar w:fldCharType="end"/>
            </w:r>
          </w:hyperlink>
        </w:p>
        <w:p w14:paraId="0689C42E" w14:textId="637B22A2" w:rsidR="000777D7" w:rsidRDefault="000777D7">
          <w:pPr>
            <w:pStyle w:val="TDC4"/>
            <w:rPr>
              <w:rFonts w:asciiTheme="minorHAnsi" w:eastAsiaTheme="minorEastAsia" w:hAnsiTheme="minorHAnsi"/>
              <w:noProof/>
              <w:lang w:eastAsia="zh-CN"/>
            </w:rPr>
          </w:pPr>
          <w:hyperlink w:anchor="_Toc117698213" w:history="1">
            <w:r w:rsidRPr="00A07FD8">
              <w:rPr>
                <w:rStyle w:val="Hipervnculo"/>
                <w:noProof/>
              </w:rPr>
              <w:t>3.7.1.1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_Toc117698213 \h </w:instrText>
            </w:r>
            <w:r>
              <w:rPr>
                <w:noProof/>
                <w:webHidden/>
              </w:rPr>
            </w:r>
            <w:r>
              <w:rPr>
                <w:noProof/>
                <w:webHidden/>
              </w:rPr>
              <w:fldChar w:fldCharType="separate"/>
            </w:r>
            <w:r>
              <w:rPr>
                <w:noProof/>
                <w:webHidden/>
              </w:rPr>
              <w:t>35</w:t>
            </w:r>
            <w:r>
              <w:rPr>
                <w:noProof/>
                <w:webHidden/>
              </w:rPr>
              <w:fldChar w:fldCharType="end"/>
            </w:r>
          </w:hyperlink>
        </w:p>
        <w:p w14:paraId="6E37D5C6" w14:textId="6D468491" w:rsidR="000777D7" w:rsidRDefault="000777D7">
          <w:pPr>
            <w:pStyle w:val="TDC4"/>
            <w:rPr>
              <w:rFonts w:asciiTheme="minorHAnsi" w:eastAsiaTheme="minorEastAsia" w:hAnsiTheme="minorHAnsi"/>
              <w:noProof/>
              <w:lang w:eastAsia="zh-CN"/>
            </w:rPr>
          </w:pPr>
          <w:hyperlink w:anchor="_Toc117698214" w:history="1">
            <w:r w:rsidRPr="00A07FD8">
              <w:rPr>
                <w:rStyle w:val="Hipervnculo"/>
                <w:noProof/>
              </w:rPr>
              <w:t>3.7.1.2</w:t>
            </w:r>
            <w:r>
              <w:rPr>
                <w:rFonts w:asciiTheme="minorHAnsi" w:eastAsiaTheme="minorEastAsia" w:hAnsiTheme="minorHAnsi"/>
                <w:noProof/>
                <w:lang w:eastAsia="zh-CN"/>
              </w:rPr>
              <w:tab/>
            </w:r>
            <w:r w:rsidRPr="00A07FD8">
              <w:rPr>
                <w:rStyle w:val="Hipervnculo"/>
                <w:noProof/>
              </w:rPr>
              <w:t>Condiciones Generales de Diseño</w:t>
            </w:r>
            <w:r>
              <w:rPr>
                <w:noProof/>
                <w:webHidden/>
              </w:rPr>
              <w:tab/>
            </w:r>
            <w:r>
              <w:rPr>
                <w:noProof/>
                <w:webHidden/>
              </w:rPr>
              <w:fldChar w:fldCharType="begin"/>
            </w:r>
            <w:r>
              <w:rPr>
                <w:noProof/>
                <w:webHidden/>
              </w:rPr>
              <w:instrText xml:space="preserve"> PAGEREF _Toc117698214 \h </w:instrText>
            </w:r>
            <w:r>
              <w:rPr>
                <w:noProof/>
                <w:webHidden/>
              </w:rPr>
            </w:r>
            <w:r>
              <w:rPr>
                <w:noProof/>
                <w:webHidden/>
              </w:rPr>
              <w:fldChar w:fldCharType="separate"/>
            </w:r>
            <w:r>
              <w:rPr>
                <w:noProof/>
                <w:webHidden/>
              </w:rPr>
              <w:t>35</w:t>
            </w:r>
            <w:r>
              <w:rPr>
                <w:noProof/>
                <w:webHidden/>
              </w:rPr>
              <w:fldChar w:fldCharType="end"/>
            </w:r>
          </w:hyperlink>
        </w:p>
        <w:p w14:paraId="6F110E8E" w14:textId="4EF1F68F" w:rsidR="000777D7" w:rsidRDefault="000777D7">
          <w:pPr>
            <w:pStyle w:val="TDC4"/>
            <w:rPr>
              <w:rFonts w:asciiTheme="minorHAnsi" w:eastAsiaTheme="minorEastAsia" w:hAnsiTheme="minorHAnsi"/>
              <w:noProof/>
              <w:lang w:eastAsia="zh-CN"/>
            </w:rPr>
          </w:pPr>
          <w:hyperlink w:anchor="_Toc117698215" w:history="1">
            <w:r w:rsidRPr="00A07FD8">
              <w:rPr>
                <w:rStyle w:val="Hipervnculo"/>
                <w:noProof/>
              </w:rPr>
              <w:t>3.7.1.3</w:t>
            </w:r>
            <w:r>
              <w:rPr>
                <w:rFonts w:asciiTheme="minorHAnsi" w:eastAsiaTheme="minorEastAsia" w:hAnsiTheme="minorHAnsi"/>
                <w:noProof/>
                <w:lang w:eastAsia="zh-CN"/>
              </w:rPr>
              <w:tab/>
            </w:r>
            <w:r w:rsidRPr="00A07FD8">
              <w:rPr>
                <w:rStyle w:val="Hipervnculo"/>
                <w:noProof/>
              </w:rPr>
              <w:t>Fuentes de Alimentacion de Alumbrado</w:t>
            </w:r>
            <w:r>
              <w:rPr>
                <w:noProof/>
                <w:webHidden/>
              </w:rPr>
              <w:tab/>
            </w:r>
            <w:r>
              <w:rPr>
                <w:noProof/>
                <w:webHidden/>
              </w:rPr>
              <w:fldChar w:fldCharType="begin"/>
            </w:r>
            <w:r>
              <w:rPr>
                <w:noProof/>
                <w:webHidden/>
              </w:rPr>
              <w:instrText xml:space="preserve"> PAGEREF _Toc117698215 \h </w:instrText>
            </w:r>
            <w:r>
              <w:rPr>
                <w:noProof/>
                <w:webHidden/>
              </w:rPr>
            </w:r>
            <w:r>
              <w:rPr>
                <w:noProof/>
                <w:webHidden/>
              </w:rPr>
              <w:fldChar w:fldCharType="separate"/>
            </w:r>
            <w:r>
              <w:rPr>
                <w:noProof/>
                <w:webHidden/>
              </w:rPr>
              <w:t>36</w:t>
            </w:r>
            <w:r>
              <w:rPr>
                <w:noProof/>
                <w:webHidden/>
              </w:rPr>
              <w:fldChar w:fldCharType="end"/>
            </w:r>
          </w:hyperlink>
        </w:p>
        <w:p w14:paraId="7C6840B6" w14:textId="7B8281AB" w:rsidR="000777D7" w:rsidRDefault="000777D7">
          <w:pPr>
            <w:pStyle w:val="TDC4"/>
            <w:rPr>
              <w:rFonts w:asciiTheme="minorHAnsi" w:eastAsiaTheme="minorEastAsia" w:hAnsiTheme="minorHAnsi"/>
              <w:noProof/>
              <w:lang w:eastAsia="zh-CN"/>
            </w:rPr>
          </w:pPr>
          <w:hyperlink w:anchor="_Toc117698216" w:history="1">
            <w:r w:rsidRPr="00A07FD8">
              <w:rPr>
                <w:rStyle w:val="Hipervnculo"/>
                <w:noProof/>
              </w:rPr>
              <w:t>3.7.1.4</w:t>
            </w:r>
            <w:r>
              <w:rPr>
                <w:rFonts w:asciiTheme="minorHAnsi" w:eastAsiaTheme="minorEastAsia" w:hAnsiTheme="minorHAnsi"/>
                <w:noProof/>
                <w:lang w:eastAsia="zh-CN"/>
              </w:rPr>
              <w:tab/>
            </w:r>
            <w:r w:rsidRPr="00A07FD8">
              <w:rPr>
                <w:rStyle w:val="Hipervnculo"/>
                <w:noProof/>
              </w:rPr>
              <w:t>Estudios de ADJUDICATARIO</w:t>
            </w:r>
            <w:r>
              <w:rPr>
                <w:noProof/>
                <w:webHidden/>
              </w:rPr>
              <w:tab/>
            </w:r>
            <w:r>
              <w:rPr>
                <w:noProof/>
                <w:webHidden/>
              </w:rPr>
              <w:fldChar w:fldCharType="begin"/>
            </w:r>
            <w:r>
              <w:rPr>
                <w:noProof/>
                <w:webHidden/>
              </w:rPr>
              <w:instrText xml:space="preserve"> PAGEREF _Toc117698216 \h </w:instrText>
            </w:r>
            <w:r>
              <w:rPr>
                <w:noProof/>
                <w:webHidden/>
              </w:rPr>
            </w:r>
            <w:r>
              <w:rPr>
                <w:noProof/>
                <w:webHidden/>
              </w:rPr>
              <w:fldChar w:fldCharType="separate"/>
            </w:r>
            <w:r>
              <w:rPr>
                <w:noProof/>
                <w:webHidden/>
              </w:rPr>
              <w:t>36</w:t>
            </w:r>
            <w:r>
              <w:rPr>
                <w:noProof/>
                <w:webHidden/>
              </w:rPr>
              <w:fldChar w:fldCharType="end"/>
            </w:r>
          </w:hyperlink>
        </w:p>
        <w:p w14:paraId="4687924F" w14:textId="09695E72" w:rsidR="000777D7" w:rsidRDefault="000777D7">
          <w:pPr>
            <w:pStyle w:val="TDC4"/>
            <w:rPr>
              <w:rFonts w:asciiTheme="minorHAnsi" w:eastAsiaTheme="minorEastAsia" w:hAnsiTheme="minorHAnsi"/>
              <w:noProof/>
              <w:lang w:eastAsia="zh-CN"/>
            </w:rPr>
          </w:pPr>
          <w:hyperlink w:anchor="_Toc117698217" w:history="1">
            <w:r w:rsidRPr="00A07FD8">
              <w:rPr>
                <w:rStyle w:val="Hipervnculo"/>
                <w:noProof/>
              </w:rPr>
              <w:t>3.7.1.5</w:t>
            </w:r>
            <w:r>
              <w:rPr>
                <w:rFonts w:asciiTheme="minorHAnsi" w:eastAsiaTheme="minorEastAsia" w:hAnsiTheme="minorHAnsi"/>
                <w:noProof/>
                <w:lang w:eastAsia="zh-CN"/>
              </w:rPr>
              <w:tab/>
            </w:r>
            <w:r w:rsidRPr="00A07FD8">
              <w:rPr>
                <w:rStyle w:val="Hipervnculo"/>
                <w:noProof/>
              </w:rPr>
              <w:t>Documentos que Entregar</w:t>
            </w:r>
            <w:r>
              <w:rPr>
                <w:noProof/>
                <w:webHidden/>
              </w:rPr>
              <w:tab/>
            </w:r>
            <w:r>
              <w:rPr>
                <w:noProof/>
                <w:webHidden/>
              </w:rPr>
              <w:fldChar w:fldCharType="begin"/>
            </w:r>
            <w:r>
              <w:rPr>
                <w:noProof/>
                <w:webHidden/>
              </w:rPr>
              <w:instrText xml:space="preserve"> PAGEREF _Toc117698217 \h </w:instrText>
            </w:r>
            <w:r>
              <w:rPr>
                <w:noProof/>
                <w:webHidden/>
              </w:rPr>
            </w:r>
            <w:r>
              <w:rPr>
                <w:noProof/>
                <w:webHidden/>
              </w:rPr>
              <w:fldChar w:fldCharType="separate"/>
            </w:r>
            <w:r>
              <w:rPr>
                <w:noProof/>
                <w:webHidden/>
              </w:rPr>
              <w:t>36</w:t>
            </w:r>
            <w:r>
              <w:rPr>
                <w:noProof/>
                <w:webHidden/>
              </w:rPr>
              <w:fldChar w:fldCharType="end"/>
            </w:r>
          </w:hyperlink>
        </w:p>
        <w:p w14:paraId="5A04B4D8" w14:textId="7BE4D109" w:rsidR="000777D7" w:rsidRDefault="000777D7">
          <w:pPr>
            <w:pStyle w:val="TDC4"/>
            <w:rPr>
              <w:rFonts w:asciiTheme="minorHAnsi" w:eastAsiaTheme="minorEastAsia" w:hAnsiTheme="minorHAnsi"/>
              <w:noProof/>
              <w:lang w:eastAsia="zh-CN"/>
            </w:rPr>
          </w:pPr>
          <w:hyperlink w:anchor="_Toc117698218" w:history="1">
            <w:r w:rsidRPr="00A07FD8">
              <w:rPr>
                <w:rStyle w:val="Hipervnculo"/>
                <w:noProof/>
              </w:rPr>
              <w:t>3.7.1.6</w:t>
            </w:r>
            <w:r>
              <w:rPr>
                <w:rFonts w:asciiTheme="minorHAnsi" w:eastAsiaTheme="minorEastAsia" w:hAnsiTheme="minorHAnsi"/>
                <w:noProof/>
                <w:lang w:eastAsia="zh-CN"/>
              </w:rPr>
              <w:tab/>
            </w:r>
            <w:r w:rsidRPr="00A07FD8">
              <w:rPr>
                <w:rStyle w:val="Hipervnculo"/>
                <w:noProof/>
              </w:rPr>
              <w:t>CANALIZACIONES</w:t>
            </w:r>
            <w:r>
              <w:rPr>
                <w:noProof/>
                <w:webHidden/>
              </w:rPr>
              <w:tab/>
            </w:r>
            <w:r>
              <w:rPr>
                <w:noProof/>
                <w:webHidden/>
              </w:rPr>
              <w:fldChar w:fldCharType="begin"/>
            </w:r>
            <w:r>
              <w:rPr>
                <w:noProof/>
                <w:webHidden/>
              </w:rPr>
              <w:instrText xml:space="preserve"> PAGEREF _Toc117698218 \h </w:instrText>
            </w:r>
            <w:r>
              <w:rPr>
                <w:noProof/>
                <w:webHidden/>
              </w:rPr>
            </w:r>
            <w:r>
              <w:rPr>
                <w:noProof/>
                <w:webHidden/>
              </w:rPr>
              <w:fldChar w:fldCharType="separate"/>
            </w:r>
            <w:r>
              <w:rPr>
                <w:noProof/>
                <w:webHidden/>
              </w:rPr>
              <w:t>37</w:t>
            </w:r>
            <w:r>
              <w:rPr>
                <w:noProof/>
                <w:webHidden/>
              </w:rPr>
              <w:fldChar w:fldCharType="end"/>
            </w:r>
          </w:hyperlink>
        </w:p>
        <w:p w14:paraId="019A9BA3" w14:textId="5F0F3B53" w:rsidR="000777D7" w:rsidRDefault="000777D7">
          <w:pPr>
            <w:pStyle w:val="TDC3"/>
            <w:rPr>
              <w:rFonts w:asciiTheme="minorHAnsi" w:eastAsiaTheme="minorEastAsia" w:hAnsiTheme="minorHAnsi"/>
              <w:noProof/>
              <w:lang w:eastAsia="zh-CN"/>
            </w:rPr>
          </w:pPr>
          <w:hyperlink w:anchor="_Toc117698219" w:history="1">
            <w:r w:rsidRPr="00A07FD8">
              <w:rPr>
                <w:rStyle w:val="Hipervnculo"/>
                <w:noProof/>
              </w:rPr>
              <w:t>3.7.2</w:t>
            </w:r>
            <w:r>
              <w:rPr>
                <w:rFonts w:asciiTheme="minorHAnsi" w:eastAsiaTheme="minorEastAsia" w:hAnsiTheme="minorHAnsi"/>
                <w:noProof/>
                <w:lang w:eastAsia="zh-CN"/>
              </w:rPr>
              <w:tab/>
            </w:r>
            <w:r w:rsidRPr="00A07FD8">
              <w:rPr>
                <w:rStyle w:val="Hipervnculo"/>
                <w:noProof/>
              </w:rPr>
              <w:t>CANALIZACIONES ELÉCTRICAS</w:t>
            </w:r>
            <w:r>
              <w:rPr>
                <w:noProof/>
                <w:webHidden/>
              </w:rPr>
              <w:tab/>
            </w:r>
            <w:r>
              <w:rPr>
                <w:noProof/>
                <w:webHidden/>
              </w:rPr>
              <w:fldChar w:fldCharType="begin"/>
            </w:r>
            <w:r>
              <w:rPr>
                <w:noProof/>
                <w:webHidden/>
              </w:rPr>
              <w:instrText xml:space="preserve"> PAGEREF _Toc117698219 \h </w:instrText>
            </w:r>
            <w:r>
              <w:rPr>
                <w:noProof/>
                <w:webHidden/>
              </w:rPr>
            </w:r>
            <w:r>
              <w:rPr>
                <w:noProof/>
                <w:webHidden/>
              </w:rPr>
              <w:fldChar w:fldCharType="separate"/>
            </w:r>
            <w:r>
              <w:rPr>
                <w:noProof/>
                <w:webHidden/>
              </w:rPr>
              <w:t>37</w:t>
            </w:r>
            <w:r>
              <w:rPr>
                <w:noProof/>
                <w:webHidden/>
              </w:rPr>
              <w:fldChar w:fldCharType="end"/>
            </w:r>
          </w:hyperlink>
        </w:p>
        <w:p w14:paraId="23517589" w14:textId="70C72417" w:rsidR="000777D7" w:rsidRDefault="000777D7">
          <w:pPr>
            <w:pStyle w:val="TDC4"/>
            <w:rPr>
              <w:rFonts w:asciiTheme="minorHAnsi" w:eastAsiaTheme="minorEastAsia" w:hAnsiTheme="minorHAnsi"/>
              <w:noProof/>
              <w:lang w:eastAsia="zh-CN"/>
            </w:rPr>
          </w:pPr>
          <w:hyperlink w:anchor="_Toc117698220" w:history="1">
            <w:r w:rsidRPr="00A07FD8">
              <w:rPr>
                <w:rStyle w:val="Hipervnculo"/>
                <w:noProof/>
              </w:rPr>
              <w:t>3.7.2.1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_Toc117698220 \h </w:instrText>
            </w:r>
            <w:r>
              <w:rPr>
                <w:noProof/>
                <w:webHidden/>
              </w:rPr>
            </w:r>
            <w:r>
              <w:rPr>
                <w:noProof/>
                <w:webHidden/>
              </w:rPr>
              <w:fldChar w:fldCharType="separate"/>
            </w:r>
            <w:r>
              <w:rPr>
                <w:noProof/>
                <w:webHidden/>
              </w:rPr>
              <w:t>37</w:t>
            </w:r>
            <w:r>
              <w:rPr>
                <w:noProof/>
                <w:webHidden/>
              </w:rPr>
              <w:fldChar w:fldCharType="end"/>
            </w:r>
          </w:hyperlink>
        </w:p>
        <w:p w14:paraId="0716E0E4" w14:textId="61BAB437" w:rsidR="000777D7" w:rsidRDefault="000777D7">
          <w:pPr>
            <w:pStyle w:val="TDC4"/>
            <w:rPr>
              <w:rFonts w:asciiTheme="minorHAnsi" w:eastAsiaTheme="minorEastAsia" w:hAnsiTheme="minorHAnsi"/>
              <w:noProof/>
              <w:lang w:eastAsia="zh-CN"/>
            </w:rPr>
          </w:pPr>
          <w:hyperlink w:anchor="_Toc117698221" w:history="1">
            <w:r w:rsidRPr="00A07FD8">
              <w:rPr>
                <w:rStyle w:val="Hipervnculo"/>
                <w:noProof/>
              </w:rPr>
              <w:t>3.7.2.2</w:t>
            </w:r>
            <w:r>
              <w:rPr>
                <w:rFonts w:asciiTheme="minorHAnsi" w:eastAsiaTheme="minorEastAsia" w:hAnsiTheme="minorHAnsi"/>
                <w:noProof/>
                <w:lang w:eastAsia="zh-CN"/>
              </w:rPr>
              <w:tab/>
            </w:r>
            <w:r w:rsidRPr="00A07FD8">
              <w:rPr>
                <w:rStyle w:val="Hipervnculo"/>
                <w:noProof/>
              </w:rPr>
              <w:t>DISEÑO GENERAL</w:t>
            </w:r>
            <w:r>
              <w:rPr>
                <w:noProof/>
                <w:webHidden/>
              </w:rPr>
              <w:tab/>
            </w:r>
            <w:r>
              <w:rPr>
                <w:noProof/>
                <w:webHidden/>
              </w:rPr>
              <w:fldChar w:fldCharType="begin"/>
            </w:r>
            <w:r>
              <w:rPr>
                <w:noProof/>
                <w:webHidden/>
              </w:rPr>
              <w:instrText xml:space="preserve"> PAGEREF _Toc117698221 \h </w:instrText>
            </w:r>
            <w:r>
              <w:rPr>
                <w:noProof/>
                <w:webHidden/>
              </w:rPr>
            </w:r>
            <w:r>
              <w:rPr>
                <w:noProof/>
                <w:webHidden/>
              </w:rPr>
              <w:fldChar w:fldCharType="separate"/>
            </w:r>
            <w:r>
              <w:rPr>
                <w:noProof/>
                <w:webHidden/>
              </w:rPr>
              <w:t>37</w:t>
            </w:r>
            <w:r>
              <w:rPr>
                <w:noProof/>
                <w:webHidden/>
              </w:rPr>
              <w:fldChar w:fldCharType="end"/>
            </w:r>
          </w:hyperlink>
        </w:p>
        <w:p w14:paraId="13BE3AD3" w14:textId="6025AB2F" w:rsidR="000777D7" w:rsidRDefault="000777D7">
          <w:pPr>
            <w:pStyle w:val="TDC4"/>
            <w:rPr>
              <w:rFonts w:asciiTheme="minorHAnsi" w:eastAsiaTheme="minorEastAsia" w:hAnsiTheme="minorHAnsi"/>
              <w:noProof/>
              <w:lang w:eastAsia="zh-CN"/>
            </w:rPr>
          </w:pPr>
          <w:hyperlink w:anchor="_Toc117698222" w:history="1">
            <w:r w:rsidRPr="00A07FD8">
              <w:rPr>
                <w:rStyle w:val="Hipervnculo"/>
                <w:noProof/>
              </w:rPr>
              <w:t>3.7.2.3</w:t>
            </w:r>
            <w:r>
              <w:rPr>
                <w:rFonts w:asciiTheme="minorHAnsi" w:eastAsiaTheme="minorEastAsia" w:hAnsiTheme="minorHAnsi"/>
                <w:noProof/>
                <w:lang w:eastAsia="zh-CN"/>
              </w:rPr>
              <w:tab/>
            </w:r>
            <w:r w:rsidRPr="00A07FD8">
              <w:rPr>
                <w:rStyle w:val="Hipervnculo"/>
                <w:noProof/>
              </w:rPr>
              <w:t>CANALIZACION EN DUCTOS</w:t>
            </w:r>
            <w:r>
              <w:rPr>
                <w:noProof/>
                <w:webHidden/>
              </w:rPr>
              <w:tab/>
            </w:r>
            <w:r>
              <w:rPr>
                <w:noProof/>
                <w:webHidden/>
              </w:rPr>
              <w:fldChar w:fldCharType="begin"/>
            </w:r>
            <w:r>
              <w:rPr>
                <w:noProof/>
                <w:webHidden/>
              </w:rPr>
              <w:instrText xml:space="preserve"> PAGEREF _Toc117698222 \h </w:instrText>
            </w:r>
            <w:r>
              <w:rPr>
                <w:noProof/>
                <w:webHidden/>
              </w:rPr>
            </w:r>
            <w:r>
              <w:rPr>
                <w:noProof/>
                <w:webHidden/>
              </w:rPr>
              <w:fldChar w:fldCharType="separate"/>
            </w:r>
            <w:r>
              <w:rPr>
                <w:noProof/>
                <w:webHidden/>
              </w:rPr>
              <w:t>38</w:t>
            </w:r>
            <w:r>
              <w:rPr>
                <w:noProof/>
                <w:webHidden/>
              </w:rPr>
              <w:fldChar w:fldCharType="end"/>
            </w:r>
          </w:hyperlink>
        </w:p>
        <w:p w14:paraId="03E35E07" w14:textId="008C3552" w:rsidR="000777D7" w:rsidRDefault="000777D7">
          <w:pPr>
            <w:pStyle w:val="TDC4"/>
            <w:rPr>
              <w:rFonts w:asciiTheme="minorHAnsi" w:eastAsiaTheme="minorEastAsia" w:hAnsiTheme="minorHAnsi"/>
              <w:noProof/>
              <w:lang w:eastAsia="zh-CN"/>
            </w:rPr>
          </w:pPr>
          <w:hyperlink w:anchor="_Toc117698223" w:history="1">
            <w:r w:rsidRPr="00A07FD8">
              <w:rPr>
                <w:rStyle w:val="Hipervnculo"/>
                <w:noProof/>
              </w:rPr>
              <w:t>3.7.2.4</w:t>
            </w:r>
            <w:r>
              <w:rPr>
                <w:rFonts w:asciiTheme="minorHAnsi" w:eastAsiaTheme="minorEastAsia" w:hAnsiTheme="minorHAnsi"/>
                <w:noProof/>
                <w:lang w:eastAsia="zh-CN"/>
              </w:rPr>
              <w:tab/>
            </w:r>
            <w:r w:rsidRPr="00A07FD8">
              <w:rPr>
                <w:rStyle w:val="Hipervnculo"/>
                <w:noProof/>
              </w:rPr>
              <w:t>Interferencia con otras Canalizaciones</w:t>
            </w:r>
            <w:r>
              <w:rPr>
                <w:noProof/>
                <w:webHidden/>
              </w:rPr>
              <w:tab/>
            </w:r>
            <w:r>
              <w:rPr>
                <w:noProof/>
                <w:webHidden/>
              </w:rPr>
              <w:fldChar w:fldCharType="begin"/>
            </w:r>
            <w:r>
              <w:rPr>
                <w:noProof/>
                <w:webHidden/>
              </w:rPr>
              <w:instrText xml:space="preserve"> PAGEREF _Toc117698223 \h </w:instrText>
            </w:r>
            <w:r>
              <w:rPr>
                <w:noProof/>
                <w:webHidden/>
              </w:rPr>
            </w:r>
            <w:r>
              <w:rPr>
                <w:noProof/>
                <w:webHidden/>
              </w:rPr>
              <w:fldChar w:fldCharType="separate"/>
            </w:r>
            <w:r>
              <w:rPr>
                <w:noProof/>
                <w:webHidden/>
              </w:rPr>
              <w:t>39</w:t>
            </w:r>
            <w:r>
              <w:rPr>
                <w:noProof/>
                <w:webHidden/>
              </w:rPr>
              <w:fldChar w:fldCharType="end"/>
            </w:r>
          </w:hyperlink>
        </w:p>
        <w:p w14:paraId="449AD233" w14:textId="6D6C5B69" w:rsidR="000777D7" w:rsidRDefault="000777D7">
          <w:pPr>
            <w:pStyle w:val="TDC4"/>
            <w:rPr>
              <w:rFonts w:asciiTheme="minorHAnsi" w:eastAsiaTheme="minorEastAsia" w:hAnsiTheme="minorHAnsi"/>
              <w:noProof/>
              <w:lang w:eastAsia="zh-CN"/>
            </w:rPr>
          </w:pPr>
          <w:hyperlink w:anchor="_Toc117698224" w:history="1">
            <w:r w:rsidRPr="00A07FD8">
              <w:rPr>
                <w:rStyle w:val="Hipervnculo"/>
                <w:noProof/>
              </w:rPr>
              <w:t>3.7.2.5</w:t>
            </w:r>
            <w:r>
              <w:rPr>
                <w:rFonts w:asciiTheme="minorHAnsi" w:eastAsiaTheme="minorEastAsia" w:hAnsiTheme="minorHAnsi"/>
                <w:noProof/>
                <w:lang w:eastAsia="zh-CN"/>
              </w:rPr>
              <w:tab/>
            </w:r>
            <w:r w:rsidRPr="00A07FD8">
              <w:rPr>
                <w:rStyle w:val="Hipervnculo"/>
                <w:noProof/>
              </w:rPr>
              <w:t>Cámaras</w:t>
            </w:r>
            <w:r>
              <w:rPr>
                <w:noProof/>
                <w:webHidden/>
              </w:rPr>
              <w:tab/>
            </w:r>
            <w:r>
              <w:rPr>
                <w:noProof/>
                <w:webHidden/>
              </w:rPr>
              <w:fldChar w:fldCharType="begin"/>
            </w:r>
            <w:r>
              <w:rPr>
                <w:noProof/>
                <w:webHidden/>
              </w:rPr>
              <w:instrText xml:space="preserve"> PAGEREF _Toc117698224 \h </w:instrText>
            </w:r>
            <w:r>
              <w:rPr>
                <w:noProof/>
                <w:webHidden/>
              </w:rPr>
            </w:r>
            <w:r>
              <w:rPr>
                <w:noProof/>
                <w:webHidden/>
              </w:rPr>
              <w:fldChar w:fldCharType="separate"/>
            </w:r>
            <w:r>
              <w:rPr>
                <w:noProof/>
                <w:webHidden/>
              </w:rPr>
              <w:t>39</w:t>
            </w:r>
            <w:r>
              <w:rPr>
                <w:noProof/>
                <w:webHidden/>
              </w:rPr>
              <w:fldChar w:fldCharType="end"/>
            </w:r>
          </w:hyperlink>
        </w:p>
        <w:p w14:paraId="027ED1B3" w14:textId="1D2CAF27" w:rsidR="000777D7" w:rsidRDefault="000777D7">
          <w:pPr>
            <w:pStyle w:val="TDC4"/>
            <w:rPr>
              <w:rFonts w:asciiTheme="minorHAnsi" w:eastAsiaTheme="minorEastAsia" w:hAnsiTheme="minorHAnsi"/>
              <w:noProof/>
              <w:lang w:eastAsia="zh-CN"/>
            </w:rPr>
          </w:pPr>
          <w:hyperlink w:anchor="_Toc117698225" w:history="1">
            <w:r w:rsidRPr="00A07FD8">
              <w:rPr>
                <w:rStyle w:val="Hipervnculo"/>
                <w:noProof/>
              </w:rPr>
              <w:t>3.7.2.6</w:t>
            </w:r>
            <w:r>
              <w:rPr>
                <w:rFonts w:asciiTheme="minorHAnsi" w:eastAsiaTheme="minorEastAsia" w:hAnsiTheme="minorHAnsi"/>
                <w:noProof/>
                <w:lang w:eastAsia="zh-CN"/>
              </w:rPr>
              <w:tab/>
            </w:r>
            <w:r w:rsidRPr="00A07FD8">
              <w:rPr>
                <w:rStyle w:val="Hipervnculo"/>
                <w:noProof/>
              </w:rPr>
              <w:t>Cajas de Derivación, Cajas de Aparatos y Accesorios</w:t>
            </w:r>
            <w:r>
              <w:rPr>
                <w:noProof/>
                <w:webHidden/>
              </w:rPr>
              <w:tab/>
            </w:r>
            <w:r>
              <w:rPr>
                <w:noProof/>
                <w:webHidden/>
              </w:rPr>
              <w:fldChar w:fldCharType="begin"/>
            </w:r>
            <w:r>
              <w:rPr>
                <w:noProof/>
                <w:webHidden/>
              </w:rPr>
              <w:instrText xml:space="preserve"> PAGEREF _Toc117698225 \h </w:instrText>
            </w:r>
            <w:r>
              <w:rPr>
                <w:noProof/>
                <w:webHidden/>
              </w:rPr>
            </w:r>
            <w:r>
              <w:rPr>
                <w:noProof/>
                <w:webHidden/>
              </w:rPr>
              <w:fldChar w:fldCharType="separate"/>
            </w:r>
            <w:r>
              <w:rPr>
                <w:noProof/>
                <w:webHidden/>
              </w:rPr>
              <w:t>39</w:t>
            </w:r>
            <w:r>
              <w:rPr>
                <w:noProof/>
                <w:webHidden/>
              </w:rPr>
              <w:fldChar w:fldCharType="end"/>
            </w:r>
          </w:hyperlink>
        </w:p>
        <w:p w14:paraId="563F6FAE" w14:textId="419E8EC3" w:rsidR="000777D7" w:rsidRDefault="000777D7">
          <w:pPr>
            <w:pStyle w:val="TDC4"/>
            <w:rPr>
              <w:rFonts w:asciiTheme="minorHAnsi" w:eastAsiaTheme="minorEastAsia" w:hAnsiTheme="minorHAnsi"/>
              <w:noProof/>
              <w:lang w:eastAsia="zh-CN"/>
            </w:rPr>
          </w:pPr>
          <w:hyperlink w:anchor="_Toc117698226" w:history="1">
            <w:r w:rsidRPr="00A07FD8">
              <w:rPr>
                <w:rStyle w:val="Hipervnculo"/>
                <w:noProof/>
              </w:rPr>
              <w:t>3.7.2.7</w:t>
            </w:r>
            <w:r>
              <w:rPr>
                <w:rFonts w:asciiTheme="minorHAnsi" w:eastAsiaTheme="minorEastAsia" w:hAnsiTheme="minorHAnsi"/>
                <w:noProof/>
                <w:lang w:eastAsia="zh-CN"/>
              </w:rPr>
              <w:tab/>
            </w:r>
            <w:r w:rsidRPr="00A07FD8">
              <w:rPr>
                <w:rStyle w:val="Hipervnculo"/>
                <w:noProof/>
              </w:rPr>
              <w:t>Sellado y Pasadas de Cables</w:t>
            </w:r>
            <w:r>
              <w:rPr>
                <w:noProof/>
                <w:webHidden/>
              </w:rPr>
              <w:tab/>
            </w:r>
            <w:r>
              <w:rPr>
                <w:noProof/>
                <w:webHidden/>
              </w:rPr>
              <w:fldChar w:fldCharType="begin"/>
            </w:r>
            <w:r>
              <w:rPr>
                <w:noProof/>
                <w:webHidden/>
              </w:rPr>
              <w:instrText xml:space="preserve"> PAGEREF _Toc117698226 \h </w:instrText>
            </w:r>
            <w:r>
              <w:rPr>
                <w:noProof/>
                <w:webHidden/>
              </w:rPr>
            </w:r>
            <w:r>
              <w:rPr>
                <w:noProof/>
                <w:webHidden/>
              </w:rPr>
              <w:fldChar w:fldCharType="separate"/>
            </w:r>
            <w:r>
              <w:rPr>
                <w:noProof/>
                <w:webHidden/>
              </w:rPr>
              <w:t>40</w:t>
            </w:r>
            <w:r>
              <w:rPr>
                <w:noProof/>
                <w:webHidden/>
              </w:rPr>
              <w:fldChar w:fldCharType="end"/>
            </w:r>
          </w:hyperlink>
        </w:p>
        <w:p w14:paraId="5AAC5422" w14:textId="78242B4D" w:rsidR="000777D7" w:rsidRDefault="000777D7">
          <w:pPr>
            <w:pStyle w:val="TDC3"/>
            <w:rPr>
              <w:rFonts w:asciiTheme="minorHAnsi" w:eastAsiaTheme="minorEastAsia" w:hAnsiTheme="minorHAnsi"/>
              <w:noProof/>
              <w:lang w:eastAsia="zh-CN"/>
            </w:rPr>
          </w:pPr>
          <w:hyperlink w:anchor="_Toc117698227" w:history="1">
            <w:r w:rsidRPr="00A07FD8">
              <w:rPr>
                <w:rStyle w:val="Hipervnculo"/>
                <w:noProof/>
              </w:rPr>
              <w:t>3.7.3</w:t>
            </w:r>
            <w:r>
              <w:rPr>
                <w:rFonts w:asciiTheme="minorHAnsi" w:eastAsiaTheme="minorEastAsia" w:hAnsiTheme="minorHAnsi"/>
                <w:noProof/>
                <w:lang w:eastAsia="zh-CN"/>
              </w:rPr>
              <w:tab/>
            </w:r>
            <w:r w:rsidRPr="00A07FD8">
              <w:rPr>
                <w:rStyle w:val="Hipervnculo"/>
                <w:noProof/>
              </w:rPr>
              <w:t>MALLA DE PUESTA A TIERRA</w:t>
            </w:r>
            <w:r>
              <w:rPr>
                <w:noProof/>
                <w:webHidden/>
              </w:rPr>
              <w:tab/>
            </w:r>
            <w:r>
              <w:rPr>
                <w:noProof/>
                <w:webHidden/>
              </w:rPr>
              <w:fldChar w:fldCharType="begin"/>
            </w:r>
            <w:r>
              <w:rPr>
                <w:noProof/>
                <w:webHidden/>
              </w:rPr>
              <w:instrText xml:space="preserve"> PAGEREF _Toc117698227 \h </w:instrText>
            </w:r>
            <w:r>
              <w:rPr>
                <w:noProof/>
                <w:webHidden/>
              </w:rPr>
            </w:r>
            <w:r>
              <w:rPr>
                <w:noProof/>
                <w:webHidden/>
              </w:rPr>
              <w:fldChar w:fldCharType="separate"/>
            </w:r>
            <w:r>
              <w:rPr>
                <w:noProof/>
                <w:webHidden/>
              </w:rPr>
              <w:t>41</w:t>
            </w:r>
            <w:r>
              <w:rPr>
                <w:noProof/>
                <w:webHidden/>
              </w:rPr>
              <w:fldChar w:fldCharType="end"/>
            </w:r>
          </w:hyperlink>
        </w:p>
        <w:p w14:paraId="202478BE" w14:textId="5DC61EA1" w:rsidR="000777D7" w:rsidRDefault="000777D7">
          <w:pPr>
            <w:pStyle w:val="TDC4"/>
            <w:rPr>
              <w:rFonts w:asciiTheme="minorHAnsi" w:eastAsiaTheme="minorEastAsia" w:hAnsiTheme="minorHAnsi"/>
              <w:noProof/>
              <w:lang w:eastAsia="zh-CN"/>
            </w:rPr>
          </w:pPr>
          <w:hyperlink w:anchor="_Toc117698228" w:history="1">
            <w:r w:rsidRPr="00A07FD8">
              <w:rPr>
                <w:rStyle w:val="Hipervnculo"/>
                <w:noProof/>
              </w:rPr>
              <w:t>3.7.3.1</w:t>
            </w:r>
            <w:r>
              <w:rPr>
                <w:rFonts w:asciiTheme="minorHAnsi" w:eastAsiaTheme="minorEastAsia" w:hAnsiTheme="minorHAnsi"/>
                <w:noProof/>
                <w:lang w:eastAsia="zh-CN"/>
              </w:rPr>
              <w:tab/>
            </w:r>
            <w:r w:rsidRPr="00A07FD8">
              <w:rPr>
                <w:rStyle w:val="Hipervnculo"/>
                <w:noProof/>
              </w:rPr>
              <w:t>Alcance</w:t>
            </w:r>
            <w:r>
              <w:rPr>
                <w:noProof/>
                <w:webHidden/>
              </w:rPr>
              <w:tab/>
            </w:r>
            <w:r>
              <w:rPr>
                <w:noProof/>
                <w:webHidden/>
              </w:rPr>
              <w:fldChar w:fldCharType="begin"/>
            </w:r>
            <w:r>
              <w:rPr>
                <w:noProof/>
                <w:webHidden/>
              </w:rPr>
              <w:instrText xml:space="preserve"> PAGEREF _Toc117698228 \h </w:instrText>
            </w:r>
            <w:r>
              <w:rPr>
                <w:noProof/>
                <w:webHidden/>
              </w:rPr>
            </w:r>
            <w:r>
              <w:rPr>
                <w:noProof/>
                <w:webHidden/>
              </w:rPr>
              <w:fldChar w:fldCharType="separate"/>
            </w:r>
            <w:r>
              <w:rPr>
                <w:noProof/>
                <w:webHidden/>
              </w:rPr>
              <w:t>41</w:t>
            </w:r>
            <w:r>
              <w:rPr>
                <w:noProof/>
                <w:webHidden/>
              </w:rPr>
              <w:fldChar w:fldCharType="end"/>
            </w:r>
          </w:hyperlink>
        </w:p>
        <w:p w14:paraId="3238C314" w14:textId="44532399" w:rsidR="000777D7" w:rsidRDefault="000777D7">
          <w:pPr>
            <w:pStyle w:val="TDC4"/>
            <w:rPr>
              <w:rFonts w:asciiTheme="minorHAnsi" w:eastAsiaTheme="minorEastAsia" w:hAnsiTheme="minorHAnsi"/>
              <w:noProof/>
              <w:lang w:eastAsia="zh-CN"/>
            </w:rPr>
          </w:pPr>
          <w:hyperlink w:anchor="_Toc117698229" w:history="1">
            <w:r w:rsidRPr="00A07FD8">
              <w:rPr>
                <w:rStyle w:val="Hipervnculo"/>
                <w:noProof/>
              </w:rPr>
              <w:t>3.7.3.2</w:t>
            </w:r>
            <w:r>
              <w:rPr>
                <w:rFonts w:asciiTheme="minorHAnsi" w:eastAsiaTheme="minorEastAsia" w:hAnsiTheme="minorHAnsi"/>
                <w:noProof/>
                <w:lang w:eastAsia="zh-CN"/>
              </w:rPr>
              <w:tab/>
            </w:r>
            <w:r w:rsidRPr="00A07FD8">
              <w:rPr>
                <w:rStyle w:val="Hipervnculo"/>
                <w:noProof/>
              </w:rPr>
              <w:t>Normas Aplicables</w:t>
            </w:r>
            <w:r>
              <w:rPr>
                <w:noProof/>
                <w:webHidden/>
              </w:rPr>
              <w:tab/>
            </w:r>
            <w:r>
              <w:rPr>
                <w:noProof/>
                <w:webHidden/>
              </w:rPr>
              <w:fldChar w:fldCharType="begin"/>
            </w:r>
            <w:r>
              <w:rPr>
                <w:noProof/>
                <w:webHidden/>
              </w:rPr>
              <w:instrText xml:space="preserve"> PAGEREF _Toc117698229 \h </w:instrText>
            </w:r>
            <w:r>
              <w:rPr>
                <w:noProof/>
                <w:webHidden/>
              </w:rPr>
            </w:r>
            <w:r>
              <w:rPr>
                <w:noProof/>
                <w:webHidden/>
              </w:rPr>
              <w:fldChar w:fldCharType="separate"/>
            </w:r>
            <w:r>
              <w:rPr>
                <w:noProof/>
                <w:webHidden/>
              </w:rPr>
              <w:t>41</w:t>
            </w:r>
            <w:r>
              <w:rPr>
                <w:noProof/>
                <w:webHidden/>
              </w:rPr>
              <w:fldChar w:fldCharType="end"/>
            </w:r>
          </w:hyperlink>
        </w:p>
        <w:p w14:paraId="46A096A1" w14:textId="616F4ADF" w:rsidR="000777D7" w:rsidRDefault="000777D7">
          <w:pPr>
            <w:pStyle w:val="TDC4"/>
            <w:rPr>
              <w:rFonts w:asciiTheme="minorHAnsi" w:eastAsiaTheme="minorEastAsia" w:hAnsiTheme="minorHAnsi"/>
              <w:noProof/>
              <w:lang w:eastAsia="zh-CN"/>
            </w:rPr>
          </w:pPr>
          <w:hyperlink w:anchor="_Toc117698230" w:history="1">
            <w:r w:rsidRPr="00A07FD8">
              <w:rPr>
                <w:rStyle w:val="Hipervnculo"/>
                <w:noProof/>
              </w:rPr>
              <w:t>3.7.3.3</w:t>
            </w:r>
            <w:r>
              <w:rPr>
                <w:rFonts w:asciiTheme="minorHAnsi" w:eastAsiaTheme="minorEastAsia" w:hAnsiTheme="minorHAnsi"/>
                <w:noProof/>
                <w:lang w:eastAsia="zh-CN"/>
              </w:rPr>
              <w:tab/>
            </w:r>
            <w:r w:rsidRPr="00A07FD8">
              <w:rPr>
                <w:rStyle w:val="Hipervnculo"/>
                <w:noProof/>
              </w:rPr>
              <w:t>Criterios de Diseño</w:t>
            </w:r>
            <w:r>
              <w:rPr>
                <w:noProof/>
                <w:webHidden/>
              </w:rPr>
              <w:tab/>
            </w:r>
            <w:r>
              <w:rPr>
                <w:noProof/>
                <w:webHidden/>
              </w:rPr>
              <w:fldChar w:fldCharType="begin"/>
            </w:r>
            <w:r>
              <w:rPr>
                <w:noProof/>
                <w:webHidden/>
              </w:rPr>
              <w:instrText xml:space="preserve"> PAGEREF _Toc117698230 \h </w:instrText>
            </w:r>
            <w:r>
              <w:rPr>
                <w:noProof/>
                <w:webHidden/>
              </w:rPr>
            </w:r>
            <w:r>
              <w:rPr>
                <w:noProof/>
                <w:webHidden/>
              </w:rPr>
              <w:fldChar w:fldCharType="separate"/>
            </w:r>
            <w:r>
              <w:rPr>
                <w:noProof/>
                <w:webHidden/>
              </w:rPr>
              <w:t>41</w:t>
            </w:r>
            <w:r>
              <w:rPr>
                <w:noProof/>
                <w:webHidden/>
              </w:rPr>
              <w:fldChar w:fldCharType="end"/>
            </w:r>
          </w:hyperlink>
        </w:p>
        <w:p w14:paraId="19BF7974" w14:textId="45838C50" w:rsidR="000777D7" w:rsidRDefault="000777D7">
          <w:pPr>
            <w:pStyle w:val="TDC4"/>
            <w:rPr>
              <w:rFonts w:asciiTheme="minorHAnsi" w:eastAsiaTheme="minorEastAsia" w:hAnsiTheme="minorHAnsi"/>
              <w:noProof/>
              <w:lang w:eastAsia="zh-CN"/>
            </w:rPr>
          </w:pPr>
          <w:hyperlink w:anchor="_Toc117698231" w:history="1">
            <w:r w:rsidRPr="00A07FD8">
              <w:rPr>
                <w:rStyle w:val="Hipervnculo"/>
                <w:noProof/>
              </w:rPr>
              <w:t>3.7.3.4</w:t>
            </w:r>
            <w:r>
              <w:rPr>
                <w:rFonts w:asciiTheme="minorHAnsi" w:eastAsiaTheme="minorEastAsia" w:hAnsiTheme="minorHAnsi"/>
                <w:noProof/>
                <w:lang w:eastAsia="zh-CN"/>
              </w:rPr>
              <w:tab/>
            </w:r>
            <w:r w:rsidRPr="00A07FD8">
              <w:rPr>
                <w:rStyle w:val="Hipervnculo"/>
                <w:noProof/>
              </w:rPr>
              <w:t>Informes y Planos</w:t>
            </w:r>
            <w:r>
              <w:rPr>
                <w:noProof/>
                <w:webHidden/>
              </w:rPr>
              <w:tab/>
            </w:r>
            <w:r>
              <w:rPr>
                <w:noProof/>
                <w:webHidden/>
              </w:rPr>
              <w:fldChar w:fldCharType="begin"/>
            </w:r>
            <w:r>
              <w:rPr>
                <w:noProof/>
                <w:webHidden/>
              </w:rPr>
              <w:instrText xml:space="preserve"> PAGEREF _Toc117698231 \h </w:instrText>
            </w:r>
            <w:r>
              <w:rPr>
                <w:noProof/>
                <w:webHidden/>
              </w:rPr>
            </w:r>
            <w:r>
              <w:rPr>
                <w:noProof/>
                <w:webHidden/>
              </w:rPr>
              <w:fldChar w:fldCharType="separate"/>
            </w:r>
            <w:r>
              <w:rPr>
                <w:noProof/>
                <w:webHidden/>
              </w:rPr>
              <w:t>42</w:t>
            </w:r>
            <w:r>
              <w:rPr>
                <w:noProof/>
                <w:webHidden/>
              </w:rPr>
              <w:fldChar w:fldCharType="end"/>
            </w:r>
          </w:hyperlink>
        </w:p>
        <w:p w14:paraId="61A31E3F" w14:textId="62EC359D" w:rsidR="000777D7" w:rsidRDefault="000777D7">
          <w:pPr>
            <w:pStyle w:val="TDC3"/>
            <w:rPr>
              <w:rFonts w:asciiTheme="minorHAnsi" w:eastAsiaTheme="minorEastAsia" w:hAnsiTheme="minorHAnsi"/>
              <w:noProof/>
              <w:lang w:eastAsia="zh-CN"/>
            </w:rPr>
          </w:pPr>
          <w:hyperlink w:anchor="_Toc117698232" w:history="1">
            <w:r w:rsidRPr="00A07FD8">
              <w:rPr>
                <w:rStyle w:val="Hipervnculo"/>
                <w:noProof/>
              </w:rPr>
              <w:t>3.7.4</w:t>
            </w:r>
            <w:r>
              <w:rPr>
                <w:rFonts w:asciiTheme="minorHAnsi" w:eastAsiaTheme="minorEastAsia" w:hAnsiTheme="minorHAnsi"/>
                <w:noProof/>
                <w:lang w:eastAsia="zh-CN"/>
              </w:rPr>
              <w:tab/>
            </w:r>
            <w:r w:rsidRPr="00A07FD8">
              <w:rPr>
                <w:rStyle w:val="Hipervnculo"/>
                <w:noProof/>
              </w:rPr>
              <w:t>CONECTORES Y CONEXIONES</w:t>
            </w:r>
            <w:r>
              <w:rPr>
                <w:noProof/>
                <w:webHidden/>
              </w:rPr>
              <w:tab/>
            </w:r>
            <w:r>
              <w:rPr>
                <w:noProof/>
                <w:webHidden/>
              </w:rPr>
              <w:fldChar w:fldCharType="begin"/>
            </w:r>
            <w:r>
              <w:rPr>
                <w:noProof/>
                <w:webHidden/>
              </w:rPr>
              <w:instrText xml:space="preserve"> PAGEREF _Toc117698232 \h </w:instrText>
            </w:r>
            <w:r>
              <w:rPr>
                <w:noProof/>
                <w:webHidden/>
              </w:rPr>
            </w:r>
            <w:r>
              <w:rPr>
                <w:noProof/>
                <w:webHidden/>
              </w:rPr>
              <w:fldChar w:fldCharType="separate"/>
            </w:r>
            <w:r>
              <w:rPr>
                <w:noProof/>
                <w:webHidden/>
              </w:rPr>
              <w:t>43</w:t>
            </w:r>
            <w:r>
              <w:rPr>
                <w:noProof/>
                <w:webHidden/>
              </w:rPr>
              <w:fldChar w:fldCharType="end"/>
            </w:r>
          </w:hyperlink>
        </w:p>
        <w:p w14:paraId="49CC3F30" w14:textId="79FEED55" w:rsidR="000777D7" w:rsidRDefault="000777D7">
          <w:pPr>
            <w:pStyle w:val="TDC1"/>
            <w:rPr>
              <w:rFonts w:asciiTheme="minorHAnsi" w:eastAsiaTheme="minorEastAsia" w:hAnsiTheme="minorHAnsi"/>
              <w:noProof/>
              <w:lang w:eastAsia="zh-CN"/>
            </w:rPr>
          </w:pPr>
          <w:hyperlink w:anchor="_Toc117698233" w:history="1">
            <w:r w:rsidRPr="00A07FD8">
              <w:rPr>
                <w:rStyle w:val="Hipervnculo"/>
                <w:noProof/>
              </w:rPr>
              <w:t>3.8</w:t>
            </w:r>
            <w:r>
              <w:rPr>
                <w:rFonts w:asciiTheme="minorHAnsi" w:eastAsiaTheme="minorEastAsia" w:hAnsiTheme="minorHAnsi"/>
                <w:noProof/>
                <w:lang w:eastAsia="zh-CN"/>
              </w:rPr>
              <w:tab/>
            </w:r>
            <w:r w:rsidRPr="00A07FD8">
              <w:rPr>
                <w:rStyle w:val="Hipervnculo"/>
                <w:noProof/>
              </w:rPr>
              <w:t>DISEÑO DE LAS INSTALACIONES DE CONTROL Y PROTECCIONES</w:t>
            </w:r>
            <w:r>
              <w:rPr>
                <w:noProof/>
                <w:webHidden/>
              </w:rPr>
              <w:tab/>
            </w:r>
            <w:r>
              <w:rPr>
                <w:noProof/>
                <w:webHidden/>
              </w:rPr>
              <w:fldChar w:fldCharType="begin"/>
            </w:r>
            <w:r>
              <w:rPr>
                <w:noProof/>
                <w:webHidden/>
              </w:rPr>
              <w:instrText xml:space="preserve"> PAGEREF _Toc117698233 \h </w:instrText>
            </w:r>
            <w:r>
              <w:rPr>
                <w:noProof/>
                <w:webHidden/>
              </w:rPr>
            </w:r>
            <w:r>
              <w:rPr>
                <w:noProof/>
                <w:webHidden/>
              </w:rPr>
              <w:fldChar w:fldCharType="separate"/>
            </w:r>
            <w:r>
              <w:rPr>
                <w:noProof/>
                <w:webHidden/>
              </w:rPr>
              <w:t>43</w:t>
            </w:r>
            <w:r>
              <w:rPr>
                <w:noProof/>
                <w:webHidden/>
              </w:rPr>
              <w:fldChar w:fldCharType="end"/>
            </w:r>
          </w:hyperlink>
        </w:p>
        <w:p w14:paraId="3BA0E848" w14:textId="74EA5CDD" w:rsidR="000777D7" w:rsidRDefault="000777D7">
          <w:pPr>
            <w:pStyle w:val="TDC3"/>
            <w:rPr>
              <w:rFonts w:asciiTheme="minorHAnsi" w:eastAsiaTheme="minorEastAsia" w:hAnsiTheme="minorHAnsi"/>
              <w:noProof/>
              <w:lang w:eastAsia="zh-CN"/>
            </w:rPr>
          </w:pPr>
          <w:hyperlink w:anchor="_Toc117698234" w:history="1">
            <w:r w:rsidRPr="00A07FD8">
              <w:rPr>
                <w:rStyle w:val="Hipervnculo"/>
                <w:noProof/>
              </w:rPr>
              <w:t>3.8.1</w:t>
            </w:r>
            <w:r>
              <w:rPr>
                <w:rFonts w:asciiTheme="minorHAnsi" w:eastAsiaTheme="minorEastAsia" w:hAnsiTheme="minorHAnsi"/>
                <w:noProof/>
                <w:lang w:eastAsia="zh-CN"/>
              </w:rPr>
              <w:tab/>
            </w:r>
            <w:r w:rsidRPr="00A07FD8">
              <w:rPr>
                <w:rStyle w:val="Hipervnculo"/>
                <w:noProof/>
              </w:rPr>
              <w:t>INSTALACIONES COMUNES DE LA SUBESTACIÓN</w:t>
            </w:r>
            <w:r>
              <w:rPr>
                <w:noProof/>
                <w:webHidden/>
              </w:rPr>
              <w:tab/>
            </w:r>
            <w:r>
              <w:rPr>
                <w:noProof/>
                <w:webHidden/>
              </w:rPr>
              <w:fldChar w:fldCharType="begin"/>
            </w:r>
            <w:r>
              <w:rPr>
                <w:noProof/>
                <w:webHidden/>
              </w:rPr>
              <w:instrText xml:space="preserve"> PAGEREF _Toc117698234 \h </w:instrText>
            </w:r>
            <w:r>
              <w:rPr>
                <w:noProof/>
                <w:webHidden/>
              </w:rPr>
            </w:r>
            <w:r>
              <w:rPr>
                <w:noProof/>
                <w:webHidden/>
              </w:rPr>
              <w:fldChar w:fldCharType="separate"/>
            </w:r>
            <w:r>
              <w:rPr>
                <w:noProof/>
                <w:webHidden/>
              </w:rPr>
              <w:t>43</w:t>
            </w:r>
            <w:r>
              <w:rPr>
                <w:noProof/>
                <w:webHidden/>
              </w:rPr>
              <w:fldChar w:fldCharType="end"/>
            </w:r>
          </w:hyperlink>
        </w:p>
        <w:p w14:paraId="26FBF5D0" w14:textId="13CFE448" w:rsidR="000777D7" w:rsidRDefault="000777D7">
          <w:pPr>
            <w:pStyle w:val="TDC4"/>
            <w:rPr>
              <w:rFonts w:asciiTheme="minorHAnsi" w:eastAsiaTheme="minorEastAsia" w:hAnsiTheme="minorHAnsi"/>
              <w:noProof/>
              <w:lang w:eastAsia="zh-CN"/>
            </w:rPr>
          </w:pPr>
          <w:hyperlink w:anchor="_Toc117698235" w:history="1">
            <w:r w:rsidRPr="00A07FD8">
              <w:rPr>
                <w:rStyle w:val="Hipervnculo"/>
                <w:noProof/>
              </w:rPr>
              <w:t>3.8.1.1</w:t>
            </w:r>
            <w:r>
              <w:rPr>
                <w:rFonts w:asciiTheme="minorHAnsi" w:eastAsiaTheme="minorEastAsia" w:hAnsiTheme="minorHAnsi"/>
                <w:noProof/>
                <w:lang w:eastAsia="zh-CN"/>
              </w:rPr>
              <w:tab/>
            </w:r>
            <w:r w:rsidRPr="00A07FD8">
              <w:rPr>
                <w:rStyle w:val="Hipervnculo"/>
                <w:noProof/>
              </w:rPr>
              <w:t>SISTEMA DE SEGURIDAD Y TELEVIGILANCIA</w:t>
            </w:r>
            <w:r>
              <w:rPr>
                <w:noProof/>
                <w:webHidden/>
              </w:rPr>
              <w:tab/>
            </w:r>
            <w:r>
              <w:rPr>
                <w:noProof/>
                <w:webHidden/>
              </w:rPr>
              <w:fldChar w:fldCharType="begin"/>
            </w:r>
            <w:r>
              <w:rPr>
                <w:noProof/>
                <w:webHidden/>
              </w:rPr>
              <w:instrText xml:space="preserve"> PAGEREF _Toc117698235 \h </w:instrText>
            </w:r>
            <w:r>
              <w:rPr>
                <w:noProof/>
                <w:webHidden/>
              </w:rPr>
            </w:r>
            <w:r>
              <w:rPr>
                <w:noProof/>
                <w:webHidden/>
              </w:rPr>
              <w:fldChar w:fldCharType="separate"/>
            </w:r>
            <w:r>
              <w:rPr>
                <w:noProof/>
                <w:webHidden/>
              </w:rPr>
              <w:t>43</w:t>
            </w:r>
            <w:r>
              <w:rPr>
                <w:noProof/>
                <w:webHidden/>
              </w:rPr>
              <w:fldChar w:fldCharType="end"/>
            </w:r>
          </w:hyperlink>
        </w:p>
        <w:p w14:paraId="2B11F65E" w14:textId="029AB505" w:rsidR="000777D7" w:rsidRDefault="000777D7">
          <w:pPr>
            <w:pStyle w:val="TDC3"/>
            <w:rPr>
              <w:rFonts w:asciiTheme="minorHAnsi" w:eastAsiaTheme="minorEastAsia" w:hAnsiTheme="minorHAnsi"/>
              <w:noProof/>
              <w:lang w:eastAsia="zh-CN"/>
            </w:rPr>
          </w:pPr>
          <w:hyperlink w:anchor="_Toc117698236" w:history="1">
            <w:r w:rsidRPr="00A07FD8">
              <w:rPr>
                <w:rStyle w:val="Hipervnculo"/>
                <w:noProof/>
              </w:rPr>
              <w:t>3.8.2</w:t>
            </w:r>
            <w:r>
              <w:rPr>
                <w:rFonts w:asciiTheme="minorHAnsi" w:eastAsiaTheme="minorEastAsia" w:hAnsiTheme="minorHAnsi"/>
                <w:noProof/>
                <w:lang w:eastAsia="zh-CN"/>
              </w:rPr>
              <w:tab/>
            </w:r>
            <w:r w:rsidRPr="00A07FD8">
              <w:rPr>
                <w:rStyle w:val="Hipervnculo"/>
                <w:noProof/>
              </w:rPr>
              <w:t>SISTEMA DE CONTROL, TELECONTROL, PROTECCIONES Y MEDIDA</w:t>
            </w:r>
            <w:r>
              <w:rPr>
                <w:noProof/>
                <w:webHidden/>
              </w:rPr>
              <w:tab/>
            </w:r>
            <w:r>
              <w:rPr>
                <w:noProof/>
                <w:webHidden/>
              </w:rPr>
              <w:fldChar w:fldCharType="begin"/>
            </w:r>
            <w:r>
              <w:rPr>
                <w:noProof/>
                <w:webHidden/>
              </w:rPr>
              <w:instrText xml:space="preserve"> PAGEREF _Toc117698236 \h </w:instrText>
            </w:r>
            <w:r>
              <w:rPr>
                <w:noProof/>
                <w:webHidden/>
              </w:rPr>
            </w:r>
            <w:r>
              <w:rPr>
                <w:noProof/>
                <w:webHidden/>
              </w:rPr>
              <w:fldChar w:fldCharType="separate"/>
            </w:r>
            <w:r>
              <w:rPr>
                <w:noProof/>
                <w:webHidden/>
              </w:rPr>
              <w:t>43</w:t>
            </w:r>
            <w:r>
              <w:rPr>
                <w:noProof/>
                <w:webHidden/>
              </w:rPr>
              <w:fldChar w:fldCharType="end"/>
            </w:r>
          </w:hyperlink>
        </w:p>
        <w:p w14:paraId="6B254AC3" w14:textId="4EFCA227" w:rsidR="000777D7" w:rsidRDefault="000777D7">
          <w:pPr>
            <w:pStyle w:val="TDC4"/>
            <w:rPr>
              <w:rFonts w:asciiTheme="minorHAnsi" w:eastAsiaTheme="minorEastAsia" w:hAnsiTheme="minorHAnsi"/>
              <w:noProof/>
              <w:lang w:eastAsia="zh-CN"/>
            </w:rPr>
          </w:pPr>
          <w:hyperlink w:anchor="_Toc117698237" w:history="1">
            <w:r w:rsidRPr="00A07FD8">
              <w:rPr>
                <w:rStyle w:val="Hipervnculo"/>
                <w:noProof/>
              </w:rPr>
              <w:t>3.8.2.1</w:t>
            </w:r>
            <w:r>
              <w:rPr>
                <w:rFonts w:asciiTheme="minorHAnsi" w:eastAsiaTheme="minorEastAsia" w:hAnsiTheme="minorHAnsi"/>
                <w:noProof/>
                <w:lang w:eastAsia="zh-CN"/>
              </w:rPr>
              <w:tab/>
            </w:r>
            <w:r w:rsidRPr="00A07FD8">
              <w:rPr>
                <w:rStyle w:val="Hipervnculo"/>
                <w:noProof/>
              </w:rPr>
              <w:t>SISTEMAS DE CONTROL LOCAL</w:t>
            </w:r>
            <w:r>
              <w:rPr>
                <w:noProof/>
                <w:webHidden/>
              </w:rPr>
              <w:tab/>
            </w:r>
            <w:r>
              <w:rPr>
                <w:noProof/>
                <w:webHidden/>
              </w:rPr>
              <w:fldChar w:fldCharType="begin"/>
            </w:r>
            <w:r>
              <w:rPr>
                <w:noProof/>
                <w:webHidden/>
              </w:rPr>
              <w:instrText xml:space="preserve"> PAGEREF _Toc117698237 \h </w:instrText>
            </w:r>
            <w:r>
              <w:rPr>
                <w:noProof/>
                <w:webHidden/>
              </w:rPr>
            </w:r>
            <w:r>
              <w:rPr>
                <w:noProof/>
                <w:webHidden/>
              </w:rPr>
              <w:fldChar w:fldCharType="separate"/>
            </w:r>
            <w:r>
              <w:rPr>
                <w:noProof/>
                <w:webHidden/>
              </w:rPr>
              <w:t>43</w:t>
            </w:r>
            <w:r>
              <w:rPr>
                <w:noProof/>
                <w:webHidden/>
              </w:rPr>
              <w:fldChar w:fldCharType="end"/>
            </w:r>
          </w:hyperlink>
        </w:p>
        <w:p w14:paraId="10B21A25" w14:textId="5E1109DA" w:rsidR="000777D7" w:rsidRDefault="000777D7">
          <w:pPr>
            <w:pStyle w:val="TDC4"/>
            <w:rPr>
              <w:rFonts w:asciiTheme="minorHAnsi" w:eastAsiaTheme="minorEastAsia" w:hAnsiTheme="minorHAnsi"/>
              <w:noProof/>
              <w:lang w:eastAsia="zh-CN"/>
            </w:rPr>
          </w:pPr>
          <w:hyperlink w:anchor="_Toc117698238" w:history="1">
            <w:r w:rsidRPr="00A07FD8">
              <w:rPr>
                <w:rStyle w:val="Hipervnculo"/>
                <w:noProof/>
              </w:rPr>
              <w:t>3.8.2.2</w:t>
            </w:r>
            <w:r>
              <w:rPr>
                <w:rFonts w:asciiTheme="minorHAnsi" w:eastAsiaTheme="minorEastAsia" w:hAnsiTheme="minorHAnsi"/>
                <w:noProof/>
                <w:lang w:eastAsia="zh-CN"/>
              </w:rPr>
              <w:tab/>
            </w:r>
            <w:r w:rsidRPr="00A07FD8">
              <w:rPr>
                <w:rStyle w:val="Hipervnculo"/>
                <w:noProof/>
              </w:rPr>
              <w:t>Sistemas de Telecontrol</w:t>
            </w:r>
            <w:r>
              <w:rPr>
                <w:noProof/>
                <w:webHidden/>
              </w:rPr>
              <w:tab/>
            </w:r>
            <w:r>
              <w:rPr>
                <w:noProof/>
                <w:webHidden/>
              </w:rPr>
              <w:fldChar w:fldCharType="begin"/>
            </w:r>
            <w:r>
              <w:rPr>
                <w:noProof/>
                <w:webHidden/>
              </w:rPr>
              <w:instrText xml:space="preserve"> PAGEREF _Toc117698238 \h </w:instrText>
            </w:r>
            <w:r>
              <w:rPr>
                <w:noProof/>
                <w:webHidden/>
              </w:rPr>
            </w:r>
            <w:r>
              <w:rPr>
                <w:noProof/>
                <w:webHidden/>
              </w:rPr>
              <w:fldChar w:fldCharType="separate"/>
            </w:r>
            <w:r>
              <w:rPr>
                <w:noProof/>
                <w:webHidden/>
              </w:rPr>
              <w:t>45</w:t>
            </w:r>
            <w:r>
              <w:rPr>
                <w:noProof/>
                <w:webHidden/>
              </w:rPr>
              <w:fldChar w:fldCharType="end"/>
            </w:r>
          </w:hyperlink>
        </w:p>
        <w:p w14:paraId="1BA1C84C" w14:textId="63292496" w:rsidR="000777D7" w:rsidRDefault="000777D7">
          <w:pPr>
            <w:pStyle w:val="TDC4"/>
            <w:rPr>
              <w:rFonts w:asciiTheme="minorHAnsi" w:eastAsiaTheme="minorEastAsia" w:hAnsiTheme="minorHAnsi"/>
              <w:noProof/>
              <w:lang w:eastAsia="zh-CN"/>
            </w:rPr>
          </w:pPr>
          <w:hyperlink w:anchor="_Toc117698239" w:history="1">
            <w:r w:rsidRPr="00A07FD8">
              <w:rPr>
                <w:rStyle w:val="Hipervnculo"/>
                <w:noProof/>
              </w:rPr>
              <w:t>3.8.2.3</w:t>
            </w:r>
            <w:r>
              <w:rPr>
                <w:rFonts w:asciiTheme="minorHAnsi" w:eastAsiaTheme="minorEastAsia" w:hAnsiTheme="minorHAnsi"/>
                <w:noProof/>
                <w:lang w:eastAsia="zh-CN"/>
              </w:rPr>
              <w:tab/>
            </w:r>
            <w:r w:rsidRPr="00A07FD8">
              <w:rPr>
                <w:rStyle w:val="Hipervnculo"/>
                <w:noProof/>
              </w:rPr>
              <w:t>Sistemas SCADA</w:t>
            </w:r>
            <w:r>
              <w:rPr>
                <w:noProof/>
                <w:webHidden/>
              </w:rPr>
              <w:tab/>
            </w:r>
            <w:r>
              <w:rPr>
                <w:noProof/>
                <w:webHidden/>
              </w:rPr>
              <w:fldChar w:fldCharType="begin"/>
            </w:r>
            <w:r>
              <w:rPr>
                <w:noProof/>
                <w:webHidden/>
              </w:rPr>
              <w:instrText xml:space="preserve"> PAGEREF _Toc117698239 \h </w:instrText>
            </w:r>
            <w:r>
              <w:rPr>
                <w:noProof/>
                <w:webHidden/>
              </w:rPr>
            </w:r>
            <w:r>
              <w:rPr>
                <w:noProof/>
                <w:webHidden/>
              </w:rPr>
              <w:fldChar w:fldCharType="separate"/>
            </w:r>
            <w:r>
              <w:rPr>
                <w:noProof/>
                <w:webHidden/>
              </w:rPr>
              <w:t>46</w:t>
            </w:r>
            <w:r>
              <w:rPr>
                <w:noProof/>
                <w:webHidden/>
              </w:rPr>
              <w:fldChar w:fldCharType="end"/>
            </w:r>
          </w:hyperlink>
        </w:p>
        <w:p w14:paraId="288DD0B2" w14:textId="1950932C" w:rsidR="000777D7" w:rsidRDefault="000777D7">
          <w:pPr>
            <w:pStyle w:val="TDC4"/>
            <w:rPr>
              <w:rFonts w:asciiTheme="minorHAnsi" w:eastAsiaTheme="minorEastAsia" w:hAnsiTheme="minorHAnsi"/>
              <w:noProof/>
              <w:lang w:eastAsia="zh-CN"/>
            </w:rPr>
          </w:pPr>
          <w:hyperlink w:anchor="_Toc117698240" w:history="1">
            <w:r w:rsidRPr="00A07FD8">
              <w:rPr>
                <w:rStyle w:val="Hipervnculo"/>
                <w:noProof/>
              </w:rPr>
              <w:t>3.8.2.4</w:t>
            </w:r>
            <w:r>
              <w:rPr>
                <w:rFonts w:asciiTheme="minorHAnsi" w:eastAsiaTheme="minorEastAsia" w:hAnsiTheme="minorHAnsi"/>
                <w:noProof/>
                <w:lang w:eastAsia="zh-CN"/>
              </w:rPr>
              <w:tab/>
            </w:r>
            <w:r w:rsidRPr="00A07FD8">
              <w:rPr>
                <w:rStyle w:val="Hipervnculo"/>
                <w:noProof/>
              </w:rPr>
              <w:t>SISTEMAS DE PROTECCIONES</w:t>
            </w:r>
            <w:r>
              <w:rPr>
                <w:noProof/>
                <w:webHidden/>
              </w:rPr>
              <w:tab/>
            </w:r>
            <w:r>
              <w:rPr>
                <w:noProof/>
                <w:webHidden/>
              </w:rPr>
              <w:fldChar w:fldCharType="begin"/>
            </w:r>
            <w:r>
              <w:rPr>
                <w:noProof/>
                <w:webHidden/>
              </w:rPr>
              <w:instrText xml:space="preserve"> PAGEREF _Toc117698240 \h </w:instrText>
            </w:r>
            <w:r>
              <w:rPr>
                <w:noProof/>
                <w:webHidden/>
              </w:rPr>
            </w:r>
            <w:r>
              <w:rPr>
                <w:noProof/>
                <w:webHidden/>
              </w:rPr>
              <w:fldChar w:fldCharType="separate"/>
            </w:r>
            <w:r>
              <w:rPr>
                <w:noProof/>
                <w:webHidden/>
              </w:rPr>
              <w:t>46</w:t>
            </w:r>
            <w:r>
              <w:rPr>
                <w:noProof/>
                <w:webHidden/>
              </w:rPr>
              <w:fldChar w:fldCharType="end"/>
            </w:r>
          </w:hyperlink>
        </w:p>
        <w:p w14:paraId="638C0245" w14:textId="6F14F968" w:rsidR="000777D7" w:rsidRDefault="000777D7">
          <w:pPr>
            <w:pStyle w:val="TDC3"/>
            <w:rPr>
              <w:rFonts w:asciiTheme="minorHAnsi" w:eastAsiaTheme="minorEastAsia" w:hAnsiTheme="minorHAnsi"/>
              <w:noProof/>
              <w:lang w:eastAsia="zh-CN"/>
            </w:rPr>
          </w:pPr>
          <w:hyperlink w:anchor="_Toc117698241" w:history="1">
            <w:r w:rsidRPr="00A07FD8">
              <w:rPr>
                <w:rStyle w:val="Hipervnculo"/>
                <w:noProof/>
              </w:rPr>
              <w:t>3.8.3</w:t>
            </w:r>
            <w:r>
              <w:rPr>
                <w:rFonts w:asciiTheme="minorHAnsi" w:eastAsiaTheme="minorEastAsia" w:hAnsiTheme="minorHAnsi"/>
                <w:noProof/>
                <w:lang w:eastAsia="zh-CN"/>
              </w:rPr>
              <w:tab/>
            </w:r>
            <w:r w:rsidRPr="00A07FD8">
              <w:rPr>
                <w:rStyle w:val="Hipervnculo"/>
                <w:noProof/>
              </w:rPr>
              <w:t>SERVICIOS AUXILIARES DE CORRIENTE ALTERNA 380/220 VCA</w:t>
            </w:r>
            <w:r>
              <w:rPr>
                <w:noProof/>
                <w:webHidden/>
              </w:rPr>
              <w:tab/>
            </w:r>
            <w:r>
              <w:rPr>
                <w:noProof/>
                <w:webHidden/>
              </w:rPr>
              <w:fldChar w:fldCharType="begin"/>
            </w:r>
            <w:r>
              <w:rPr>
                <w:noProof/>
                <w:webHidden/>
              </w:rPr>
              <w:instrText xml:space="preserve"> PAGEREF _Toc117698241 \h </w:instrText>
            </w:r>
            <w:r>
              <w:rPr>
                <w:noProof/>
                <w:webHidden/>
              </w:rPr>
            </w:r>
            <w:r>
              <w:rPr>
                <w:noProof/>
                <w:webHidden/>
              </w:rPr>
              <w:fldChar w:fldCharType="separate"/>
            </w:r>
            <w:r>
              <w:rPr>
                <w:noProof/>
                <w:webHidden/>
              </w:rPr>
              <w:t>47</w:t>
            </w:r>
            <w:r>
              <w:rPr>
                <w:noProof/>
                <w:webHidden/>
              </w:rPr>
              <w:fldChar w:fldCharType="end"/>
            </w:r>
          </w:hyperlink>
        </w:p>
        <w:p w14:paraId="0D400775" w14:textId="38B7C14F" w:rsidR="000777D7" w:rsidRDefault="000777D7">
          <w:pPr>
            <w:pStyle w:val="TDC3"/>
            <w:rPr>
              <w:rFonts w:asciiTheme="minorHAnsi" w:eastAsiaTheme="minorEastAsia" w:hAnsiTheme="minorHAnsi"/>
              <w:noProof/>
              <w:lang w:eastAsia="zh-CN"/>
            </w:rPr>
          </w:pPr>
          <w:hyperlink w:anchor="_Toc117698242" w:history="1">
            <w:r w:rsidRPr="00A07FD8">
              <w:rPr>
                <w:rStyle w:val="Hipervnculo"/>
                <w:noProof/>
              </w:rPr>
              <w:t>3.8.4</w:t>
            </w:r>
            <w:r>
              <w:rPr>
                <w:rFonts w:asciiTheme="minorHAnsi" w:eastAsiaTheme="minorEastAsia" w:hAnsiTheme="minorHAnsi"/>
                <w:noProof/>
                <w:lang w:eastAsia="zh-CN"/>
              </w:rPr>
              <w:tab/>
            </w:r>
            <w:r w:rsidRPr="00A07FD8">
              <w:rPr>
                <w:rStyle w:val="Hipervnculo"/>
                <w:noProof/>
              </w:rPr>
              <w:t>SERVICIOS AUXILIARES DE CORRIENTE CONTINUA 125 VCC</w:t>
            </w:r>
            <w:r>
              <w:rPr>
                <w:noProof/>
                <w:webHidden/>
              </w:rPr>
              <w:tab/>
            </w:r>
            <w:r>
              <w:rPr>
                <w:noProof/>
                <w:webHidden/>
              </w:rPr>
              <w:fldChar w:fldCharType="begin"/>
            </w:r>
            <w:r>
              <w:rPr>
                <w:noProof/>
                <w:webHidden/>
              </w:rPr>
              <w:instrText xml:space="preserve"> PAGEREF _Toc117698242 \h </w:instrText>
            </w:r>
            <w:r>
              <w:rPr>
                <w:noProof/>
                <w:webHidden/>
              </w:rPr>
            </w:r>
            <w:r>
              <w:rPr>
                <w:noProof/>
                <w:webHidden/>
              </w:rPr>
              <w:fldChar w:fldCharType="separate"/>
            </w:r>
            <w:r>
              <w:rPr>
                <w:noProof/>
                <w:webHidden/>
              </w:rPr>
              <w:t>47</w:t>
            </w:r>
            <w:r>
              <w:rPr>
                <w:noProof/>
                <w:webHidden/>
              </w:rPr>
              <w:fldChar w:fldCharType="end"/>
            </w:r>
          </w:hyperlink>
        </w:p>
        <w:p w14:paraId="6C6AC6AD" w14:textId="03AA9610" w:rsidR="000777D7" w:rsidRDefault="000777D7">
          <w:pPr>
            <w:pStyle w:val="TDC3"/>
            <w:rPr>
              <w:rFonts w:asciiTheme="minorHAnsi" w:eastAsiaTheme="minorEastAsia" w:hAnsiTheme="minorHAnsi"/>
              <w:noProof/>
              <w:lang w:eastAsia="zh-CN"/>
            </w:rPr>
          </w:pPr>
          <w:hyperlink w:anchor="_Toc117698243" w:history="1">
            <w:r w:rsidRPr="00A07FD8">
              <w:rPr>
                <w:rStyle w:val="Hipervnculo"/>
                <w:noProof/>
              </w:rPr>
              <w:t>3.8.5</w:t>
            </w:r>
            <w:r>
              <w:rPr>
                <w:rFonts w:asciiTheme="minorHAnsi" w:eastAsiaTheme="minorEastAsia" w:hAnsiTheme="minorHAnsi"/>
                <w:noProof/>
                <w:lang w:eastAsia="zh-CN"/>
              </w:rPr>
              <w:tab/>
            </w:r>
            <w:r w:rsidRPr="00A07FD8">
              <w:rPr>
                <w:rStyle w:val="Hipervnculo"/>
                <w:noProof/>
              </w:rPr>
              <w:t>SISTEMA DE SUPERVISIÓN DE SSAA DE CA Y CC</w:t>
            </w:r>
            <w:r>
              <w:rPr>
                <w:noProof/>
                <w:webHidden/>
              </w:rPr>
              <w:tab/>
            </w:r>
            <w:r>
              <w:rPr>
                <w:noProof/>
                <w:webHidden/>
              </w:rPr>
              <w:fldChar w:fldCharType="begin"/>
            </w:r>
            <w:r>
              <w:rPr>
                <w:noProof/>
                <w:webHidden/>
              </w:rPr>
              <w:instrText xml:space="preserve"> PAGEREF _Toc117698243 \h </w:instrText>
            </w:r>
            <w:r>
              <w:rPr>
                <w:noProof/>
                <w:webHidden/>
              </w:rPr>
            </w:r>
            <w:r>
              <w:rPr>
                <w:noProof/>
                <w:webHidden/>
              </w:rPr>
              <w:fldChar w:fldCharType="separate"/>
            </w:r>
            <w:r>
              <w:rPr>
                <w:noProof/>
                <w:webHidden/>
              </w:rPr>
              <w:t>47</w:t>
            </w:r>
            <w:r>
              <w:rPr>
                <w:noProof/>
                <w:webHidden/>
              </w:rPr>
              <w:fldChar w:fldCharType="end"/>
            </w:r>
          </w:hyperlink>
        </w:p>
        <w:p w14:paraId="5754DD5F" w14:textId="7C728B3C" w:rsidR="000777D7" w:rsidRDefault="000777D7">
          <w:pPr>
            <w:pStyle w:val="TDC3"/>
            <w:rPr>
              <w:rFonts w:asciiTheme="minorHAnsi" w:eastAsiaTheme="minorEastAsia" w:hAnsiTheme="minorHAnsi"/>
              <w:noProof/>
              <w:lang w:eastAsia="zh-CN"/>
            </w:rPr>
          </w:pPr>
          <w:hyperlink w:anchor="_Toc117698244" w:history="1">
            <w:r w:rsidRPr="00A07FD8">
              <w:rPr>
                <w:rStyle w:val="Hipervnculo"/>
                <w:noProof/>
              </w:rPr>
              <w:t>3.8.6</w:t>
            </w:r>
            <w:r>
              <w:rPr>
                <w:rFonts w:asciiTheme="minorHAnsi" w:eastAsiaTheme="minorEastAsia" w:hAnsiTheme="minorHAnsi"/>
                <w:noProof/>
                <w:lang w:eastAsia="zh-CN"/>
              </w:rPr>
              <w:tab/>
            </w:r>
            <w:r w:rsidRPr="00A07FD8">
              <w:rPr>
                <w:rStyle w:val="Hipervnculo"/>
                <w:noProof/>
              </w:rPr>
              <w:t>SALA DE CONTROL</w:t>
            </w:r>
            <w:r>
              <w:rPr>
                <w:noProof/>
                <w:webHidden/>
              </w:rPr>
              <w:tab/>
            </w:r>
            <w:r>
              <w:rPr>
                <w:noProof/>
                <w:webHidden/>
              </w:rPr>
              <w:fldChar w:fldCharType="begin"/>
            </w:r>
            <w:r>
              <w:rPr>
                <w:noProof/>
                <w:webHidden/>
              </w:rPr>
              <w:instrText xml:space="preserve"> PAGEREF _Toc117698244 \h </w:instrText>
            </w:r>
            <w:r>
              <w:rPr>
                <w:noProof/>
                <w:webHidden/>
              </w:rPr>
            </w:r>
            <w:r>
              <w:rPr>
                <w:noProof/>
                <w:webHidden/>
              </w:rPr>
              <w:fldChar w:fldCharType="separate"/>
            </w:r>
            <w:r>
              <w:rPr>
                <w:noProof/>
                <w:webHidden/>
              </w:rPr>
              <w:t>47</w:t>
            </w:r>
            <w:r>
              <w:rPr>
                <w:noProof/>
                <w:webHidden/>
              </w:rPr>
              <w:fldChar w:fldCharType="end"/>
            </w:r>
          </w:hyperlink>
        </w:p>
        <w:p w14:paraId="6DBD6F88" w14:textId="20166759" w:rsidR="000777D7" w:rsidRDefault="000777D7">
          <w:pPr>
            <w:pStyle w:val="TDC3"/>
            <w:rPr>
              <w:rFonts w:asciiTheme="minorHAnsi" w:eastAsiaTheme="minorEastAsia" w:hAnsiTheme="minorHAnsi"/>
              <w:noProof/>
              <w:lang w:eastAsia="zh-CN"/>
            </w:rPr>
          </w:pPr>
          <w:hyperlink w:anchor="_Toc117698245" w:history="1">
            <w:r w:rsidRPr="00A07FD8">
              <w:rPr>
                <w:rStyle w:val="Hipervnculo"/>
                <w:noProof/>
              </w:rPr>
              <w:t>3.8.7</w:t>
            </w:r>
            <w:r>
              <w:rPr>
                <w:rFonts w:asciiTheme="minorHAnsi" w:eastAsiaTheme="minorEastAsia" w:hAnsiTheme="minorHAnsi"/>
                <w:noProof/>
                <w:lang w:eastAsia="zh-CN"/>
              </w:rPr>
              <w:tab/>
            </w:r>
            <w:r w:rsidRPr="00A07FD8">
              <w:rPr>
                <w:rStyle w:val="Hipervnculo"/>
                <w:noProof/>
              </w:rPr>
              <w:t>SISTEMA DE CONTROL</w:t>
            </w:r>
            <w:r>
              <w:rPr>
                <w:noProof/>
                <w:webHidden/>
              </w:rPr>
              <w:tab/>
            </w:r>
            <w:r>
              <w:rPr>
                <w:noProof/>
                <w:webHidden/>
              </w:rPr>
              <w:fldChar w:fldCharType="begin"/>
            </w:r>
            <w:r>
              <w:rPr>
                <w:noProof/>
                <w:webHidden/>
              </w:rPr>
              <w:instrText xml:space="preserve"> PAGEREF _Toc117698245 \h </w:instrText>
            </w:r>
            <w:r>
              <w:rPr>
                <w:noProof/>
                <w:webHidden/>
              </w:rPr>
            </w:r>
            <w:r>
              <w:rPr>
                <w:noProof/>
                <w:webHidden/>
              </w:rPr>
              <w:fldChar w:fldCharType="separate"/>
            </w:r>
            <w:r>
              <w:rPr>
                <w:noProof/>
                <w:webHidden/>
              </w:rPr>
              <w:t>47</w:t>
            </w:r>
            <w:r>
              <w:rPr>
                <w:noProof/>
                <w:webHidden/>
              </w:rPr>
              <w:fldChar w:fldCharType="end"/>
            </w:r>
          </w:hyperlink>
        </w:p>
        <w:p w14:paraId="176CB570" w14:textId="0B014B2F" w:rsidR="000777D7" w:rsidRDefault="000777D7">
          <w:pPr>
            <w:pStyle w:val="TDC3"/>
            <w:rPr>
              <w:rFonts w:asciiTheme="minorHAnsi" w:eastAsiaTheme="minorEastAsia" w:hAnsiTheme="minorHAnsi"/>
              <w:noProof/>
              <w:lang w:eastAsia="zh-CN"/>
            </w:rPr>
          </w:pPr>
          <w:hyperlink w:anchor="_Toc117698246" w:history="1">
            <w:r w:rsidRPr="00A07FD8">
              <w:rPr>
                <w:rStyle w:val="Hipervnculo"/>
                <w:noProof/>
              </w:rPr>
              <w:t>3.8.8</w:t>
            </w:r>
            <w:r>
              <w:rPr>
                <w:rFonts w:asciiTheme="minorHAnsi" w:eastAsiaTheme="minorEastAsia" w:hAnsiTheme="minorHAnsi"/>
                <w:noProof/>
                <w:lang w:eastAsia="zh-CN"/>
              </w:rPr>
              <w:tab/>
            </w:r>
            <w:r w:rsidRPr="00A07FD8">
              <w:rPr>
                <w:rStyle w:val="Hipervnculo"/>
                <w:noProof/>
              </w:rPr>
              <w:t>PROTECCIONES</w:t>
            </w:r>
            <w:r>
              <w:rPr>
                <w:noProof/>
                <w:webHidden/>
              </w:rPr>
              <w:tab/>
            </w:r>
            <w:r>
              <w:rPr>
                <w:noProof/>
                <w:webHidden/>
              </w:rPr>
              <w:fldChar w:fldCharType="begin"/>
            </w:r>
            <w:r>
              <w:rPr>
                <w:noProof/>
                <w:webHidden/>
              </w:rPr>
              <w:instrText xml:space="preserve"> PAGEREF _Toc117698246 \h </w:instrText>
            </w:r>
            <w:r>
              <w:rPr>
                <w:noProof/>
                <w:webHidden/>
              </w:rPr>
            </w:r>
            <w:r>
              <w:rPr>
                <w:noProof/>
                <w:webHidden/>
              </w:rPr>
              <w:fldChar w:fldCharType="separate"/>
            </w:r>
            <w:r>
              <w:rPr>
                <w:noProof/>
                <w:webHidden/>
              </w:rPr>
              <w:t>48</w:t>
            </w:r>
            <w:r>
              <w:rPr>
                <w:noProof/>
                <w:webHidden/>
              </w:rPr>
              <w:fldChar w:fldCharType="end"/>
            </w:r>
          </w:hyperlink>
        </w:p>
        <w:p w14:paraId="40793512" w14:textId="0134D944" w:rsidR="000777D7" w:rsidRDefault="000777D7">
          <w:pPr>
            <w:pStyle w:val="TDC3"/>
            <w:rPr>
              <w:rFonts w:asciiTheme="minorHAnsi" w:eastAsiaTheme="minorEastAsia" w:hAnsiTheme="minorHAnsi"/>
              <w:noProof/>
              <w:lang w:eastAsia="zh-CN"/>
            </w:rPr>
          </w:pPr>
          <w:hyperlink w:anchor="_Toc117698247" w:history="1">
            <w:r w:rsidRPr="00A07FD8">
              <w:rPr>
                <w:rStyle w:val="Hipervnculo"/>
                <w:noProof/>
              </w:rPr>
              <w:t>3.8.9</w:t>
            </w:r>
            <w:r>
              <w:rPr>
                <w:rFonts w:asciiTheme="minorHAnsi" w:eastAsiaTheme="minorEastAsia" w:hAnsiTheme="minorHAnsi"/>
                <w:noProof/>
                <w:lang w:eastAsia="zh-CN"/>
              </w:rPr>
              <w:tab/>
            </w:r>
            <w:r w:rsidRPr="00A07FD8">
              <w:rPr>
                <w:rStyle w:val="Hipervnculo"/>
                <w:noProof/>
              </w:rPr>
              <w:t>SISTEMA DE FACTURACIÓN DE ENERGÍA</w:t>
            </w:r>
            <w:r>
              <w:rPr>
                <w:noProof/>
                <w:webHidden/>
              </w:rPr>
              <w:tab/>
            </w:r>
            <w:r>
              <w:rPr>
                <w:noProof/>
                <w:webHidden/>
              </w:rPr>
              <w:fldChar w:fldCharType="begin"/>
            </w:r>
            <w:r>
              <w:rPr>
                <w:noProof/>
                <w:webHidden/>
              </w:rPr>
              <w:instrText xml:space="preserve"> PAGEREF _Toc117698247 \h </w:instrText>
            </w:r>
            <w:r>
              <w:rPr>
                <w:noProof/>
                <w:webHidden/>
              </w:rPr>
            </w:r>
            <w:r>
              <w:rPr>
                <w:noProof/>
                <w:webHidden/>
              </w:rPr>
              <w:fldChar w:fldCharType="separate"/>
            </w:r>
            <w:r>
              <w:rPr>
                <w:noProof/>
                <w:webHidden/>
              </w:rPr>
              <w:t>48</w:t>
            </w:r>
            <w:r>
              <w:rPr>
                <w:noProof/>
                <w:webHidden/>
              </w:rPr>
              <w:fldChar w:fldCharType="end"/>
            </w:r>
          </w:hyperlink>
        </w:p>
        <w:p w14:paraId="0D040526" w14:textId="04F5D3E7" w:rsidR="00E6143D" w:rsidRPr="009678D0" w:rsidRDefault="00E6143D">
          <w:pPr>
            <w:rPr>
              <w:rFonts w:cstheme="majorHAnsi"/>
            </w:rPr>
          </w:pPr>
          <w:r w:rsidRPr="009678D0">
            <w:rPr>
              <w:rFonts w:cstheme="majorHAnsi"/>
              <w:b/>
              <w:bCs/>
            </w:rPr>
            <w:fldChar w:fldCharType="end"/>
          </w:r>
        </w:p>
      </w:sdtContent>
    </w:sdt>
    <w:p w14:paraId="6E463BAC" w14:textId="61340331" w:rsidR="00B9586B" w:rsidRPr="009678D0" w:rsidRDefault="00B9586B" w:rsidP="00E6143D">
      <w:pPr>
        <w:rPr>
          <w:rFonts w:cstheme="majorHAnsi"/>
        </w:rPr>
      </w:pPr>
      <w:r w:rsidRPr="009678D0">
        <w:rPr>
          <w:rFonts w:cstheme="majorHAnsi"/>
        </w:rPr>
        <w:br w:type="page"/>
      </w:r>
    </w:p>
    <w:p w14:paraId="61910DBE"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30834"/>
      <w:bookmarkStart w:id="1" w:name="_Toc535832727"/>
      <w:bookmarkStart w:id="2" w:name="_Toc21389315"/>
      <w:bookmarkStart w:id="3" w:name="_Toc21417614"/>
      <w:bookmarkStart w:id="4" w:name="_Toc51258973"/>
      <w:bookmarkStart w:id="5" w:name="_Toc51332656"/>
      <w:bookmarkStart w:id="6" w:name="_Toc85380157"/>
      <w:bookmarkStart w:id="7" w:name="_Toc116032499"/>
      <w:bookmarkStart w:id="8" w:name="_Toc117080380"/>
      <w:bookmarkStart w:id="9" w:name="_Toc117523473"/>
      <w:bookmarkStart w:id="10" w:name="_Toc117697974"/>
      <w:bookmarkStart w:id="11" w:name="_Toc117698111"/>
      <w:bookmarkEnd w:id="0"/>
      <w:bookmarkEnd w:id="1"/>
      <w:bookmarkEnd w:id="2"/>
      <w:bookmarkEnd w:id="3"/>
      <w:bookmarkEnd w:id="4"/>
      <w:bookmarkEnd w:id="5"/>
      <w:bookmarkEnd w:id="6"/>
      <w:bookmarkEnd w:id="7"/>
      <w:bookmarkEnd w:id="8"/>
      <w:bookmarkEnd w:id="9"/>
      <w:bookmarkEnd w:id="10"/>
      <w:bookmarkEnd w:id="11"/>
    </w:p>
    <w:p w14:paraId="04F7B3FD"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12" w:name="_Toc535830835"/>
      <w:bookmarkStart w:id="13" w:name="_Toc535832728"/>
      <w:bookmarkStart w:id="14" w:name="_Toc21389316"/>
      <w:bookmarkStart w:id="15" w:name="_Toc21417615"/>
      <w:bookmarkStart w:id="16" w:name="_Toc51258974"/>
      <w:bookmarkStart w:id="17" w:name="_Toc51332657"/>
      <w:bookmarkStart w:id="18" w:name="_Toc85380158"/>
      <w:bookmarkStart w:id="19" w:name="_Toc116032500"/>
      <w:bookmarkStart w:id="20" w:name="_Toc117080381"/>
      <w:bookmarkStart w:id="21" w:name="_Toc117523474"/>
      <w:bookmarkStart w:id="22" w:name="_Toc117697975"/>
      <w:bookmarkStart w:id="23" w:name="_Toc117698112"/>
      <w:bookmarkEnd w:id="12"/>
      <w:bookmarkEnd w:id="13"/>
      <w:bookmarkEnd w:id="14"/>
      <w:bookmarkEnd w:id="15"/>
      <w:bookmarkEnd w:id="16"/>
      <w:bookmarkEnd w:id="17"/>
      <w:bookmarkEnd w:id="18"/>
      <w:bookmarkEnd w:id="19"/>
      <w:bookmarkEnd w:id="20"/>
      <w:bookmarkEnd w:id="21"/>
      <w:bookmarkEnd w:id="22"/>
      <w:bookmarkEnd w:id="23"/>
    </w:p>
    <w:p w14:paraId="5274FB61" w14:textId="77777777" w:rsidR="00C00C40" w:rsidRPr="009678D0" w:rsidRDefault="00C00C40" w:rsidP="00C00C40">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24" w:name="_Toc535830836"/>
      <w:bookmarkStart w:id="25" w:name="_Toc535832729"/>
      <w:bookmarkStart w:id="26" w:name="_Toc21389317"/>
      <w:bookmarkStart w:id="27" w:name="_Toc21417616"/>
      <w:bookmarkStart w:id="28" w:name="_Toc51258975"/>
      <w:bookmarkStart w:id="29" w:name="_Toc51332658"/>
      <w:bookmarkStart w:id="30" w:name="_Toc85380159"/>
      <w:bookmarkStart w:id="31" w:name="_Toc116032501"/>
      <w:bookmarkStart w:id="32" w:name="_Toc117080382"/>
      <w:bookmarkStart w:id="33" w:name="_Toc117523475"/>
      <w:bookmarkStart w:id="34" w:name="_Toc117697976"/>
      <w:bookmarkStart w:id="35" w:name="_Toc117698113"/>
      <w:bookmarkEnd w:id="24"/>
      <w:bookmarkEnd w:id="25"/>
      <w:bookmarkEnd w:id="26"/>
      <w:bookmarkEnd w:id="27"/>
      <w:bookmarkEnd w:id="28"/>
      <w:bookmarkEnd w:id="29"/>
      <w:bookmarkEnd w:id="30"/>
      <w:bookmarkEnd w:id="31"/>
      <w:bookmarkEnd w:id="32"/>
      <w:bookmarkEnd w:id="33"/>
      <w:bookmarkEnd w:id="34"/>
      <w:bookmarkEnd w:id="35"/>
    </w:p>
    <w:p w14:paraId="60448449" w14:textId="2DC0A48A" w:rsidR="005F7AC1" w:rsidRPr="006548BA" w:rsidRDefault="00286EE5" w:rsidP="006548BA">
      <w:pPr>
        <w:pStyle w:val="Titulo1"/>
      </w:pPr>
      <w:bookmarkStart w:id="36" w:name="_Toc117698114"/>
      <w:r w:rsidRPr="006548BA">
        <w:t>ALCANCE Y OBJETIVO</w:t>
      </w:r>
      <w:bookmarkEnd w:id="36"/>
    </w:p>
    <w:p w14:paraId="36B030C8" w14:textId="3B09F628" w:rsidR="00C00C40" w:rsidRPr="009678D0" w:rsidRDefault="00C00C40" w:rsidP="00C00C40">
      <w:pPr>
        <w:pStyle w:val="Prrafodelista"/>
        <w:ind w:left="0"/>
      </w:pPr>
      <w:bookmarkStart w:id="37" w:name="_Toc371679358"/>
      <w:bookmarkStart w:id="38" w:name="_Toc373846199"/>
      <w:bookmarkStart w:id="39" w:name="_Toc529444850"/>
      <w:bookmarkStart w:id="40" w:name="_Toc529445560"/>
      <w:bookmarkStart w:id="41" w:name="_Toc527099633"/>
      <w:r w:rsidRPr="009678D0">
        <w:t xml:space="preserve">Las estipulaciones establecidas en esta Sección constituyen las bases de diseño que deberá considerar el </w:t>
      </w:r>
      <w:r w:rsidR="002A09AE">
        <w:t>ADJUDICATARIO</w:t>
      </w:r>
      <w:r w:rsidRPr="009678D0">
        <w:t xml:space="preserve"> para la verificación de la ingeniería de detalle como la construcción del proyecto, tanto para las obras eléctricas, como para las obras civiles, incluidas en este Contrato. Se indica, además, los requisitos sísmicos que deberá respetar el </w:t>
      </w:r>
      <w:r w:rsidR="002A09AE">
        <w:t>ADJUDICATARIO</w:t>
      </w:r>
      <w:r w:rsidRPr="009678D0">
        <w:t xml:space="preserve"> en sus diseños y los estudios que deberá llevar a cabo.</w:t>
      </w:r>
    </w:p>
    <w:p w14:paraId="34024DE6" w14:textId="77777777" w:rsidR="00C00C40" w:rsidRPr="009678D0" w:rsidRDefault="00C00C40" w:rsidP="006548BA">
      <w:pPr>
        <w:pStyle w:val="Titulo1"/>
      </w:pPr>
      <w:bookmarkStart w:id="42" w:name="_Toc533670286"/>
      <w:bookmarkStart w:id="43" w:name="_Toc117698115"/>
      <w:r w:rsidRPr="009678D0">
        <w:t>ESTIPULACIONES GENERALES PARA LA INGENIERIA DE DISEÑO</w:t>
      </w:r>
      <w:bookmarkEnd w:id="42"/>
      <w:bookmarkEnd w:id="43"/>
    </w:p>
    <w:p w14:paraId="5773411A" w14:textId="77777777" w:rsidR="00C00C40" w:rsidRPr="009678D0" w:rsidRDefault="00C00C40" w:rsidP="00A108B0">
      <w:pPr>
        <w:pStyle w:val="Ttulo3"/>
      </w:pPr>
      <w:bookmarkStart w:id="44" w:name="_Toc523221747"/>
      <w:bookmarkStart w:id="45" w:name="_Toc533670287"/>
      <w:bookmarkStart w:id="46" w:name="_Toc117698116"/>
      <w:bookmarkEnd w:id="44"/>
      <w:r w:rsidRPr="009678D0">
        <w:t>CATEGORIA DE LA INGENIERIA</w:t>
      </w:r>
      <w:bookmarkEnd w:id="45"/>
      <w:bookmarkEnd w:id="46"/>
    </w:p>
    <w:p w14:paraId="1248458F" w14:textId="7A3A85C9" w:rsidR="00C00C40" w:rsidRPr="009678D0" w:rsidRDefault="00C00C40" w:rsidP="009678D0">
      <w:pPr>
        <w:pStyle w:val="Prrafodelista"/>
        <w:ind w:left="1134"/>
      </w:pPr>
      <w:r w:rsidRPr="009678D0">
        <w:t xml:space="preserve">El </w:t>
      </w:r>
      <w:r w:rsidR="002A09AE">
        <w:t>ADJUDICATARIO</w:t>
      </w:r>
      <w:r w:rsidRPr="009678D0">
        <w:t xml:space="preserve"> deberá realizar la verificación del diseño y la elección de los componentes del proyecto de manera que se asegure lograr una solución óptima desde los puntos de vista de calidad, rendimiento global, seguridad, costo de operación, facilidades de mantenimiento y otras metas propias de la buena ingeniería.</w:t>
      </w:r>
    </w:p>
    <w:p w14:paraId="79A132F2" w14:textId="19B6C1D9" w:rsidR="00C00C40" w:rsidRPr="009678D0" w:rsidRDefault="00C00C40" w:rsidP="009678D0">
      <w:pPr>
        <w:pStyle w:val="Prrafodelista"/>
        <w:ind w:left="1134"/>
      </w:pPr>
      <w:r w:rsidRPr="009678D0">
        <w:t xml:space="preserve">El diseño y la elección de los equipos y materiales de responsabilidad del </w:t>
      </w:r>
      <w:r w:rsidR="002A09AE">
        <w:t>ADJUDICATARIO</w:t>
      </w:r>
      <w:r w:rsidRPr="009678D0">
        <w:t xml:space="preserve"> deberán considerar tecnologías modernas. No obstante, los equipos y materiales seleccionados deberán haber sido empleados satisfactoriamente en empresas semejantes a</w:t>
      </w:r>
      <w:r w:rsidR="001534B1">
        <w:t>l</w:t>
      </w:r>
      <w:r w:rsidR="005C75C4">
        <w:t xml:space="preserve"> MANDANTE</w:t>
      </w:r>
      <w:r w:rsidRPr="009678D0">
        <w:t>.</w:t>
      </w:r>
    </w:p>
    <w:p w14:paraId="382C705D" w14:textId="0D4DB95F" w:rsidR="00C00C40" w:rsidRPr="009678D0" w:rsidRDefault="00C00C40" w:rsidP="009678D0">
      <w:pPr>
        <w:pStyle w:val="Prrafodelista"/>
        <w:ind w:left="1134"/>
      </w:pPr>
      <w:r w:rsidRPr="009678D0">
        <w:t xml:space="preserve">En la selección de los equipos y materiales el </w:t>
      </w:r>
      <w:r w:rsidR="002A09AE">
        <w:t>ADJUDICATARIO</w:t>
      </w:r>
      <w:r w:rsidRPr="009678D0">
        <w:t xml:space="preserve"> deberá procurar la uniformidad para funciones iguales o similares, tendiendo a un mínimo de repuestos necesarios.</w:t>
      </w:r>
    </w:p>
    <w:p w14:paraId="1BDF82C5" w14:textId="306241CB" w:rsidR="00C00C40" w:rsidRPr="009678D0" w:rsidRDefault="00C00C40" w:rsidP="009678D0">
      <w:pPr>
        <w:pStyle w:val="Prrafodelista"/>
        <w:ind w:left="1134"/>
      </w:pPr>
      <w:r w:rsidRPr="009678D0">
        <w:t xml:space="preserve">El contenido de las instrucciones de mantenimiento, el alcance de la capacitación que impartirá el </w:t>
      </w:r>
      <w:r w:rsidR="002A09AE">
        <w:t>ADJUDICATARIO</w:t>
      </w:r>
      <w:r w:rsidRPr="009678D0">
        <w:t xml:space="preserve"> y la determinación de las existencias de repuestos deberá hacer posible las revisiones periódicas, las eventuales reparaciones y las ampliaciones en los sistemas de control y protecciones con el personal propio de</w:t>
      </w:r>
      <w:r w:rsidR="001534B1">
        <w:t>l</w:t>
      </w:r>
      <w:r w:rsidR="005C75C4">
        <w:t xml:space="preserve"> MANDANTE</w:t>
      </w:r>
      <w:r w:rsidRPr="009678D0">
        <w:t xml:space="preserve"> sin depender de especialistas de fábrica, salvo en casos excepcionales que el </w:t>
      </w:r>
      <w:r w:rsidR="002A09AE">
        <w:t>ADJUDICATARIO</w:t>
      </w:r>
      <w:r w:rsidRPr="009678D0">
        <w:t xml:space="preserve"> deberá identificar antes de la etapa de capacitación.</w:t>
      </w:r>
    </w:p>
    <w:p w14:paraId="70868EF5" w14:textId="77777777" w:rsidR="00C00C40" w:rsidRPr="009678D0" w:rsidRDefault="00C00C40" w:rsidP="006548BA">
      <w:pPr>
        <w:pStyle w:val="Titulo1"/>
      </w:pPr>
      <w:bookmarkStart w:id="47" w:name="_Toc533670291"/>
      <w:bookmarkStart w:id="48" w:name="_Toc117698117"/>
      <w:r w:rsidRPr="009678D0">
        <w:t>INFORMACION PARA LA INGENIERIA DE DISEÑO</w:t>
      </w:r>
      <w:bookmarkEnd w:id="47"/>
      <w:bookmarkEnd w:id="48"/>
    </w:p>
    <w:p w14:paraId="3C4C49AF" w14:textId="77777777" w:rsidR="00C00C40" w:rsidRPr="009678D0" w:rsidRDefault="00C00C40" w:rsidP="00A108B0">
      <w:pPr>
        <w:pStyle w:val="Ttulo3"/>
      </w:pPr>
      <w:bookmarkStart w:id="49" w:name="_Toc533670292"/>
      <w:bookmarkStart w:id="50" w:name="_Toc117698118"/>
      <w:r w:rsidRPr="009678D0">
        <w:t>GENERALIDADES</w:t>
      </w:r>
      <w:bookmarkEnd w:id="49"/>
      <w:bookmarkEnd w:id="50"/>
    </w:p>
    <w:p w14:paraId="5F9ADC1F" w14:textId="04418FF8" w:rsidR="00C00C40" w:rsidRPr="009678D0" w:rsidRDefault="00C00C40" w:rsidP="00C00C40">
      <w:r w:rsidRPr="009678D0">
        <w:t xml:space="preserve">Para la verificación del diseño y la ejecución de las obras comprendidas en este Contrato, el </w:t>
      </w:r>
      <w:r w:rsidR="002A09AE">
        <w:t>ADJUDICATARIO</w:t>
      </w:r>
      <w:r w:rsidRPr="009678D0">
        <w:t xml:space="preserve"> deberá considerar la siguiente información:</w:t>
      </w:r>
    </w:p>
    <w:p w14:paraId="52FB67BA" w14:textId="5436AA66" w:rsidR="00C00C40" w:rsidRPr="009678D0" w:rsidRDefault="00C00C40" w:rsidP="006159E0">
      <w:pPr>
        <w:pStyle w:val="Prrafodelista"/>
        <w:numPr>
          <w:ilvl w:val="0"/>
          <w:numId w:val="10"/>
        </w:numPr>
        <w:ind w:left="1854"/>
      </w:pPr>
      <w:r w:rsidRPr="009678D0">
        <w:t xml:space="preserve">Las características, planos e información técnica correspondientes al material y equipo incluido en la Oferta para ser adquirido y suministrado por el </w:t>
      </w:r>
      <w:r w:rsidR="002A09AE">
        <w:t>ADJUDICATARIO</w:t>
      </w:r>
      <w:r w:rsidRPr="009678D0">
        <w:t>, de acuerdo con lo establecido en este Contrato.</w:t>
      </w:r>
    </w:p>
    <w:p w14:paraId="11C73BF1" w14:textId="1667B694" w:rsidR="00C00C40" w:rsidRPr="009678D0" w:rsidRDefault="00C00C40" w:rsidP="006159E0">
      <w:pPr>
        <w:pStyle w:val="Prrafodelista"/>
        <w:numPr>
          <w:ilvl w:val="0"/>
          <w:numId w:val="10"/>
        </w:numPr>
        <w:ind w:left="1854"/>
      </w:pPr>
      <w:r w:rsidRPr="009678D0">
        <w:t xml:space="preserve">Los planos proporcionados por </w:t>
      </w:r>
      <w:r w:rsidR="001534B1">
        <w:t>el</w:t>
      </w:r>
      <w:r w:rsidR="005C75C4">
        <w:t xml:space="preserve"> MANDANTE</w:t>
      </w:r>
      <w:r w:rsidRPr="009678D0">
        <w:t xml:space="preserve"> para la licitación.</w:t>
      </w:r>
    </w:p>
    <w:p w14:paraId="23533936" w14:textId="70B04492" w:rsidR="00C00C40" w:rsidRPr="009678D0" w:rsidRDefault="00C00C40" w:rsidP="006159E0">
      <w:pPr>
        <w:pStyle w:val="Prrafodelista"/>
        <w:numPr>
          <w:ilvl w:val="0"/>
          <w:numId w:val="10"/>
        </w:numPr>
        <w:ind w:left="1854"/>
      </w:pPr>
      <w:r w:rsidRPr="009678D0">
        <w:lastRenderedPageBreak/>
        <w:t xml:space="preserve">La información que el </w:t>
      </w:r>
      <w:r w:rsidR="002A09AE">
        <w:t>ADJUDICATARIO</w:t>
      </w:r>
      <w:r w:rsidRPr="009678D0">
        <w:t xml:space="preserve"> deberá obtener de su propia investigación en el terreno.</w:t>
      </w:r>
    </w:p>
    <w:p w14:paraId="4AC689FC" w14:textId="77777777" w:rsidR="00C00C40" w:rsidRPr="009678D0" w:rsidRDefault="00C00C40" w:rsidP="006159E0">
      <w:pPr>
        <w:pStyle w:val="Prrafodelista"/>
        <w:numPr>
          <w:ilvl w:val="0"/>
          <w:numId w:val="10"/>
        </w:numPr>
        <w:ind w:left="1854"/>
      </w:pPr>
      <w:r w:rsidRPr="009678D0">
        <w:t>La información adicional que le proporcione el Ingeniero Jefe.</w:t>
      </w:r>
    </w:p>
    <w:p w14:paraId="3DA85952" w14:textId="77777777" w:rsidR="00C00C40" w:rsidRPr="009678D0" w:rsidRDefault="00C00C40" w:rsidP="006159E0">
      <w:pPr>
        <w:pStyle w:val="Prrafodelista"/>
        <w:numPr>
          <w:ilvl w:val="0"/>
          <w:numId w:val="10"/>
        </w:numPr>
        <w:ind w:left="1854"/>
      </w:pPr>
      <w:r w:rsidRPr="009678D0">
        <w:t>Lo especificado en los documentos del Contrato.</w:t>
      </w:r>
    </w:p>
    <w:p w14:paraId="55D54139" w14:textId="77777777" w:rsidR="00C00C40" w:rsidRPr="009678D0" w:rsidRDefault="00C00C40" w:rsidP="00A108B0">
      <w:pPr>
        <w:pStyle w:val="Ttulo3"/>
      </w:pPr>
      <w:bookmarkStart w:id="51" w:name="_Toc533670293"/>
      <w:bookmarkStart w:id="52" w:name="_Toc117698119"/>
      <w:r w:rsidRPr="009678D0">
        <w:t>DISPOSICIONES GENERALES</w:t>
      </w:r>
      <w:bookmarkEnd w:id="51"/>
      <w:bookmarkEnd w:id="52"/>
    </w:p>
    <w:p w14:paraId="7BA52ABE" w14:textId="0A65ACFE" w:rsidR="00C00C40" w:rsidRPr="009678D0" w:rsidRDefault="00C00C40" w:rsidP="00C00C40">
      <w:pPr>
        <w:pStyle w:val="Prrafodelista"/>
        <w:ind w:left="0"/>
      </w:pPr>
    </w:p>
    <w:p w14:paraId="5938226B" w14:textId="48E9740D" w:rsidR="00C00C40" w:rsidRPr="009678D0" w:rsidRDefault="00C00C40" w:rsidP="00C00C40">
      <w:pPr>
        <w:pStyle w:val="Prrafodelista"/>
        <w:ind w:left="1134"/>
      </w:pPr>
      <w:r w:rsidRPr="009678D0">
        <w:t xml:space="preserve">La verificación de los diseños de disposición general de las obras que comprenden el presente Contrato se deberá basar en los planos proporcionados por </w:t>
      </w:r>
      <w:r w:rsidR="001534B1">
        <w:t>el</w:t>
      </w:r>
      <w:r w:rsidR="005C75C4">
        <w:t xml:space="preserve"> MANDANTE</w:t>
      </w:r>
      <w:r w:rsidRPr="009678D0">
        <w:t>.</w:t>
      </w:r>
    </w:p>
    <w:p w14:paraId="598D439A" w14:textId="77777777" w:rsidR="00C00C40" w:rsidRPr="009678D0" w:rsidRDefault="00C00C40" w:rsidP="00C00C40">
      <w:pPr>
        <w:pStyle w:val="Prrafodelista"/>
        <w:ind w:left="1134"/>
      </w:pPr>
      <w:r w:rsidRPr="009678D0">
        <w:t>Estos planos fueron elaborados basándose en estimaciones de las dimensiones de los equipos y, por lo tanto, pueden sufrir alteraciones en aquellos aspectos que dependan de las condiciones y características particulares que se desprendan del diseño ejecutado por el fabricante de los equipos. Sin embargo, no deberán ser modificados en sus conceptos fundamentales.</w:t>
      </w:r>
    </w:p>
    <w:p w14:paraId="1B6757E5" w14:textId="792966A7" w:rsidR="00C00C40" w:rsidRPr="009678D0" w:rsidRDefault="00C00C40" w:rsidP="00C00C40">
      <w:pPr>
        <w:pStyle w:val="Prrafodelista"/>
        <w:ind w:left="1134"/>
      </w:pPr>
      <w:r w:rsidRPr="009678D0">
        <w:t xml:space="preserve">Para determinar las disposiciones generales, el </w:t>
      </w:r>
      <w:r w:rsidR="002A09AE">
        <w:t>ADJUDICATARIO</w:t>
      </w:r>
      <w:r w:rsidRPr="009678D0">
        <w:t xml:space="preserve"> deberá tomar en consideración, entre otros, los siguientes criterios:</w:t>
      </w:r>
    </w:p>
    <w:p w14:paraId="66A3A3B6" w14:textId="77777777" w:rsidR="00C00C40" w:rsidRPr="009678D0" w:rsidRDefault="00C00C40" w:rsidP="006159E0">
      <w:pPr>
        <w:pStyle w:val="Prrafodelista"/>
        <w:numPr>
          <w:ilvl w:val="0"/>
          <w:numId w:val="10"/>
        </w:numPr>
        <w:ind w:left="1854"/>
      </w:pPr>
      <w:r w:rsidRPr="009678D0">
        <w:t>Funcionalidad de cada elemento del equipo e instalaciones.</w:t>
      </w:r>
    </w:p>
    <w:p w14:paraId="2ECC6DD0" w14:textId="77777777" w:rsidR="00C00C40" w:rsidRPr="009678D0" w:rsidRDefault="00C00C40" w:rsidP="006159E0">
      <w:pPr>
        <w:pStyle w:val="Prrafodelista"/>
        <w:numPr>
          <w:ilvl w:val="0"/>
          <w:numId w:val="10"/>
        </w:numPr>
        <w:ind w:left="1854"/>
      </w:pPr>
      <w:r w:rsidRPr="009678D0">
        <w:t>Economía de equipo y materiales.</w:t>
      </w:r>
    </w:p>
    <w:p w14:paraId="739D7F3B" w14:textId="77777777" w:rsidR="00C00C40" w:rsidRPr="009678D0" w:rsidRDefault="00C00C40" w:rsidP="006159E0">
      <w:pPr>
        <w:pStyle w:val="Prrafodelista"/>
        <w:numPr>
          <w:ilvl w:val="0"/>
          <w:numId w:val="10"/>
        </w:numPr>
        <w:ind w:left="1854"/>
      </w:pPr>
      <w:r w:rsidRPr="009678D0">
        <w:t>Simplicidad, sin desmedro de la seguridad de servicio y redundancias estipuladas en el proyecto básico.</w:t>
      </w:r>
    </w:p>
    <w:p w14:paraId="7C26DCE3" w14:textId="77777777" w:rsidR="00C00C40" w:rsidRPr="009678D0" w:rsidRDefault="00C00C40" w:rsidP="006159E0">
      <w:pPr>
        <w:pStyle w:val="Prrafodelista"/>
        <w:numPr>
          <w:ilvl w:val="0"/>
          <w:numId w:val="10"/>
        </w:numPr>
        <w:ind w:left="1854"/>
      </w:pPr>
      <w:r w:rsidRPr="009678D0">
        <w:t>Espacios necesarios alrededor de los equipos para ejecutar montajes y desmontajes en caso de reparaciones y mantenimientos.</w:t>
      </w:r>
    </w:p>
    <w:p w14:paraId="79F4E460" w14:textId="77777777" w:rsidR="00C00C40" w:rsidRPr="009678D0" w:rsidRDefault="00C00C40" w:rsidP="006159E0">
      <w:pPr>
        <w:pStyle w:val="Prrafodelista"/>
        <w:numPr>
          <w:ilvl w:val="0"/>
          <w:numId w:val="10"/>
        </w:numPr>
        <w:ind w:left="1854"/>
      </w:pPr>
      <w:r w:rsidRPr="009678D0">
        <w:t>Distancias eléctricas de seguridad.</w:t>
      </w:r>
    </w:p>
    <w:p w14:paraId="42EA3714" w14:textId="77777777" w:rsidR="00C00C40" w:rsidRPr="009678D0" w:rsidRDefault="00C00C40" w:rsidP="006159E0">
      <w:pPr>
        <w:pStyle w:val="Prrafodelista"/>
        <w:numPr>
          <w:ilvl w:val="0"/>
          <w:numId w:val="10"/>
        </w:numPr>
        <w:ind w:left="1854"/>
      </w:pPr>
      <w:r w:rsidRPr="009678D0">
        <w:t>Acceso fácil a los equipos e instalaciones, tanto para su montaje como para su operación, reparación y mantenimiento.</w:t>
      </w:r>
    </w:p>
    <w:p w14:paraId="2E4FCC04" w14:textId="77777777" w:rsidR="00C00C40" w:rsidRPr="009678D0" w:rsidRDefault="00C00C40" w:rsidP="006159E0">
      <w:pPr>
        <w:pStyle w:val="Prrafodelista"/>
        <w:numPr>
          <w:ilvl w:val="0"/>
          <w:numId w:val="10"/>
        </w:numPr>
        <w:ind w:left="1854"/>
      </w:pPr>
      <w:r w:rsidRPr="009678D0">
        <w:t>Seguridad, tanto para el personal como para el equipo y las instalaciones durante la construcción, el montaje, la operación, la reparación y el mantenimiento de los equipos y las instalaciones.</w:t>
      </w:r>
    </w:p>
    <w:p w14:paraId="46526F73" w14:textId="77777777" w:rsidR="00C00C40" w:rsidRPr="009678D0" w:rsidRDefault="00C00C40" w:rsidP="006159E0">
      <w:pPr>
        <w:pStyle w:val="Prrafodelista"/>
        <w:numPr>
          <w:ilvl w:val="0"/>
          <w:numId w:val="10"/>
        </w:numPr>
        <w:ind w:left="1854"/>
      </w:pPr>
      <w:r w:rsidRPr="009678D0">
        <w:t>Seguridad para el personal contra siniestros, como inundaciones, movimientos sísmicos e incendios y seguridad para el desplazamiento de los medios de extinción.</w:t>
      </w:r>
    </w:p>
    <w:p w14:paraId="638A58E1" w14:textId="77777777" w:rsidR="00C00C40" w:rsidRPr="009678D0" w:rsidRDefault="00C00C40" w:rsidP="006159E0">
      <w:pPr>
        <w:pStyle w:val="Prrafodelista"/>
        <w:numPr>
          <w:ilvl w:val="0"/>
          <w:numId w:val="10"/>
        </w:numPr>
        <w:ind w:left="1854"/>
      </w:pPr>
      <w:r w:rsidRPr="009678D0">
        <w:t>Seguridad para el personal frente a equipos, o partes de equipos, energizados eléctricamente.</w:t>
      </w:r>
    </w:p>
    <w:p w14:paraId="4D80A23A" w14:textId="77777777" w:rsidR="00C00C40" w:rsidRPr="009678D0" w:rsidRDefault="00C00C40" w:rsidP="006159E0">
      <w:pPr>
        <w:pStyle w:val="Prrafodelista"/>
        <w:numPr>
          <w:ilvl w:val="0"/>
          <w:numId w:val="10"/>
        </w:numPr>
        <w:ind w:left="1854"/>
      </w:pPr>
      <w:r w:rsidRPr="009678D0">
        <w:t>Seguridad para el personal en caso de oscurecimiento involuntario, como fallas en los circuitos de alumbrado, fallas en los circuitos de servicios auxiliares, etc.</w:t>
      </w:r>
    </w:p>
    <w:p w14:paraId="79AA4A63" w14:textId="67F97B26" w:rsidR="00C00C40" w:rsidRDefault="00C00C40" w:rsidP="00C00C40">
      <w:pPr>
        <w:pStyle w:val="Prrafodelista"/>
        <w:ind w:left="0"/>
      </w:pPr>
    </w:p>
    <w:p w14:paraId="68F64641" w14:textId="77777777" w:rsidR="00C50C66" w:rsidRPr="009678D0" w:rsidRDefault="00C50C66" w:rsidP="00C00C40">
      <w:pPr>
        <w:pStyle w:val="Prrafodelista"/>
        <w:ind w:left="0"/>
      </w:pPr>
    </w:p>
    <w:p w14:paraId="601A5574" w14:textId="77777777" w:rsidR="00C00C40" w:rsidRPr="009678D0" w:rsidRDefault="00C00C40" w:rsidP="00A108B0">
      <w:pPr>
        <w:pStyle w:val="Ttulo3"/>
      </w:pPr>
      <w:bookmarkStart w:id="53" w:name="_Toc533670294"/>
      <w:bookmarkStart w:id="54" w:name="_Toc117698120"/>
      <w:r w:rsidRPr="009678D0">
        <w:t>PLANOS BASICOS</w:t>
      </w:r>
      <w:bookmarkEnd w:id="53"/>
      <w:bookmarkEnd w:id="54"/>
    </w:p>
    <w:p w14:paraId="205AE756" w14:textId="4AF22991" w:rsidR="00C00C40" w:rsidRPr="009678D0" w:rsidRDefault="00C00C40" w:rsidP="00C50C66">
      <w:pPr>
        <w:pStyle w:val="SubAtexto"/>
        <w:ind w:left="1134"/>
        <w:rPr>
          <w:lang w:val="es-CL"/>
        </w:rPr>
      </w:pPr>
      <w:r w:rsidRPr="009678D0">
        <w:rPr>
          <w:lang w:val="es-CL"/>
        </w:rPr>
        <w:t>Los planos referenciales principales de cada obra de este Contrato son los siguientes:</w:t>
      </w:r>
    </w:p>
    <w:p w14:paraId="069F8464" w14:textId="49B69BB3" w:rsidR="00C00C40" w:rsidRPr="009678D0" w:rsidRDefault="00C00C40" w:rsidP="00C00C40">
      <w:pPr>
        <w:pStyle w:val="FigurasSAESA"/>
        <w:ind w:left="432"/>
        <w:rPr>
          <w:rFonts w:asciiTheme="majorHAnsi" w:eastAsiaTheme="minorHAnsi" w:hAnsiTheme="majorHAnsi" w:cstheme="minorBidi"/>
          <w:szCs w:val="22"/>
          <w:lang w:eastAsia="en-US"/>
        </w:rPr>
      </w:pPr>
      <w:r w:rsidRPr="002F6A51">
        <w:rPr>
          <w:rFonts w:asciiTheme="majorHAnsi" w:eastAsiaTheme="minorHAnsi" w:hAnsiTheme="majorHAnsi" w:cstheme="minorBidi"/>
          <w:szCs w:val="22"/>
          <w:lang w:eastAsia="en-US"/>
        </w:rPr>
        <w:t xml:space="preserve">Tabla </w:t>
      </w:r>
      <w:r w:rsidRPr="002F6A51">
        <w:rPr>
          <w:rFonts w:asciiTheme="majorHAnsi" w:eastAsiaTheme="minorHAnsi" w:hAnsiTheme="majorHAnsi" w:cstheme="minorBidi"/>
          <w:szCs w:val="22"/>
          <w:lang w:eastAsia="en-US"/>
        </w:rPr>
        <w:fldChar w:fldCharType="begin"/>
      </w:r>
      <w:r w:rsidRPr="002F6A51">
        <w:rPr>
          <w:rFonts w:asciiTheme="majorHAnsi" w:eastAsiaTheme="minorHAnsi" w:hAnsiTheme="majorHAnsi" w:cstheme="minorBidi"/>
          <w:szCs w:val="22"/>
          <w:lang w:eastAsia="en-US"/>
        </w:rPr>
        <w:instrText xml:space="preserve"> SEQ Tabla \* ARABIC </w:instrText>
      </w:r>
      <w:r w:rsidRPr="002F6A51">
        <w:rPr>
          <w:rFonts w:asciiTheme="majorHAnsi" w:eastAsiaTheme="minorHAnsi" w:hAnsiTheme="majorHAnsi" w:cstheme="minorBidi"/>
          <w:szCs w:val="22"/>
          <w:lang w:eastAsia="en-US"/>
        </w:rPr>
        <w:fldChar w:fldCharType="separate"/>
      </w:r>
      <w:r w:rsidRPr="002F6A51">
        <w:rPr>
          <w:rFonts w:asciiTheme="majorHAnsi" w:eastAsiaTheme="minorHAnsi" w:hAnsiTheme="majorHAnsi" w:cstheme="minorBidi"/>
          <w:szCs w:val="22"/>
          <w:lang w:eastAsia="en-US"/>
        </w:rPr>
        <w:t>1</w:t>
      </w:r>
      <w:r w:rsidRPr="002F6A51">
        <w:rPr>
          <w:rFonts w:asciiTheme="majorHAnsi" w:eastAsiaTheme="minorHAnsi" w:hAnsiTheme="majorHAnsi" w:cstheme="minorBidi"/>
          <w:szCs w:val="22"/>
          <w:lang w:eastAsia="en-US"/>
        </w:rPr>
        <w:fldChar w:fldCharType="end"/>
      </w:r>
      <w:r w:rsidRPr="002F6A51">
        <w:rPr>
          <w:rFonts w:asciiTheme="majorHAnsi" w:eastAsiaTheme="minorHAnsi" w:hAnsiTheme="majorHAnsi" w:cstheme="minorBidi"/>
          <w:szCs w:val="22"/>
          <w:lang w:eastAsia="en-US"/>
        </w:rPr>
        <w:t xml:space="preserve">. Referencias planos </w:t>
      </w:r>
      <w:r w:rsidR="005C75C4" w:rsidRPr="002F6A51">
        <w:rPr>
          <w:rFonts w:asciiTheme="majorHAnsi" w:eastAsiaTheme="minorHAnsi" w:hAnsiTheme="majorHAnsi" w:cstheme="minorBidi"/>
          <w:szCs w:val="22"/>
          <w:lang w:eastAsia="en-US"/>
        </w:rPr>
        <w:t>del proyecto</w:t>
      </w:r>
      <w:r w:rsidR="00B736BE" w:rsidRPr="002F6A51">
        <w:rPr>
          <w:rFonts w:asciiTheme="majorHAnsi" w:eastAsiaTheme="minorHAnsi" w:hAnsiTheme="majorHAnsi" w:cstheme="minorBidi"/>
          <w:szCs w:val="22"/>
          <w:lang w:eastAsia="en-US"/>
        </w:rPr>
        <w:t>.</w:t>
      </w:r>
    </w:p>
    <w:tbl>
      <w:tblPr>
        <w:tblW w:w="76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8"/>
        <w:gridCol w:w="3504"/>
      </w:tblGrid>
      <w:tr w:rsidR="00C00C40" w:rsidRPr="009678D0" w14:paraId="596059A1" w14:textId="77777777" w:rsidTr="006928E4">
        <w:trPr>
          <w:trHeight w:val="319"/>
          <w:jc w:val="center"/>
        </w:trPr>
        <w:tc>
          <w:tcPr>
            <w:tcW w:w="4188" w:type="dxa"/>
            <w:shd w:val="clear" w:color="auto" w:fill="auto"/>
            <w:vAlign w:val="center"/>
          </w:tcPr>
          <w:p w14:paraId="6BD28699" w14:textId="77777777" w:rsidR="00C00C40" w:rsidRPr="009678D0" w:rsidRDefault="00C00C40" w:rsidP="009678D0">
            <w:pPr>
              <w:pStyle w:val="SubAtexto"/>
              <w:rPr>
                <w:lang w:val="es-CL"/>
              </w:rPr>
            </w:pPr>
            <w:bookmarkStart w:id="55" w:name="_Hlk523909073"/>
            <w:r w:rsidRPr="009678D0">
              <w:rPr>
                <w:lang w:val="es-CL"/>
              </w:rPr>
              <w:lastRenderedPageBreak/>
              <w:t>Designación Plano</w:t>
            </w:r>
          </w:p>
        </w:tc>
        <w:tc>
          <w:tcPr>
            <w:tcW w:w="3504" w:type="dxa"/>
            <w:shd w:val="clear" w:color="auto" w:fill="auto"/>
            <w:vAlign w:val="center"/>
          </w:tcPr>
          <w:p w14:paraId="06828CCD" w14:textId="77777777" w:rsidR="00C00C40" w:rsidRPr="009678D0" w:rsidRDefault="00C00C40" w:rsidP="009678D0">
            <w:pPr>
              <w:pStyle w:val="SubAtexto"/>
              <w:rPr>
                <w:lang w:val="es-CL"/>
              </w:rPr>
            </w:pPr>
            <w:r w:rsidRPr="009678D0">
              <w:rPr>
                <w:lang w:val="es-CL"/>
              </w:rPr>
              <w:t>N° de Plano</w:t>
            </w:r>
          </w:p>
        </w:tc>
      </w:tr>
      <w:tr w:rsidR="00C00C40" w:rsidRPr="006548BA" w14:paraId="1D0FA36E" w14:textId="77777777" w:rsidTr="006928E4">
        <w:trPr>
          <w:trHeight w:val="319"/>
          <w:jc w:val="center"/>
        </w:trPr>
        <w:tc>
          <w:tcPr>
            <w:tcW w:w="4188" w:type="dxa"/>
            <w:shd w:val="clear" w:color="auto" w:fill="auto"/>
            <w:vAlign w:val="center"/>
          </w:tcPr>
          <w:p w14:paraId="31085C2B" w14:textId="368C77F5" w:rsidR="00C00C40" w:rsidRPr="009678D0" w:rsidRDefault="00C00C40" w:rsidP="009678D0">
            <w:pPr>
              <w:pStyle w:val="SubAtexto"/>
              <w:rPr>
                <w:lang w:val="es-CL"/>
              </w:rPr>
            </w:pPr>
            <w:r w:rsidRPr="009678D0">
              <w:rPr>
                <w:lang w:val="es-CL"/>
              </w:rPr>
              <w:t>Diagrama Unilineal Funcional</w:t>
            </w:r>
          </w:p>
        </w:tc>
        <w:tc>
          <w:tcPr>
            <w:tcW w:w="3504" w:type="dxa"/>
            <w:shd w:val="clear" w:color="auto" w:fill="auto"/>
            <w:vAlign w:val="center"/>
          </w:tcPr>
          <w:p w14:paraId="28C4B2E4" w14:textId="5243FC8D" w:rsidR="00C00C40" w:rsidRPr="002E2DBF" w:rsidRDefault="00911384" w:rsidP="009678D0">
            <w:pPr>
              <w:pStyle w:val="SubAtexto"/>
              <w:rPr>
                <w:lang w:val="fr-FR"/>
              </w:rPr>
            </w:pPr>
            <w:r>
              <w:rPr>
                <w:lang w:val="fr-FR"/>
              </w:rPr>
              <w:t>OA_15</w:t>
            </w:r>
            <w:r w:rsidR="003A0CD5" w:rsidRPr="002E2DBF">
              <w:rPr>
                <w:lang w:val="fr-FR"/>
              </w:rPr>
              <w:t>_SE_STS_DIUF_PL_R</w:t>
            </w:r>
            <w:r w:rsidR="00FB1EF4">
              <w:rPr>
                <w:lang w:val="fr-FR"/>
              </w:rPr>
              <w:t>0</w:t>
            </w:r>
          </w:p>
        </w:tc>
      </w:tr>
      <w:tr w:rsidR="00C00C40" w:rsidRPr="006548BA" w14:paraId="2CF2D11C" w14:textId="77777777" w:rsidTr="006928E4">
        <w:trPr>
          <w:trHeight w:val="319"/>
          <w:jc w:val="center"/>
        </w:trPr>
        <w:tc>
          <w:tcPr>
            <w:tcW w:w="4188" w:type="dxa"/>
            <w:shd w:val="clear" w:color="auto" w:fill="auto"/>
            <w:vAlign w:val="center"/>
          </w:tcPr>
          <w:p w14:paraId="5714AB48" w14:textId="77777777" w:rsidR="00C00C40" w:rsidRPr="009678D0" w:rsidRDefault="00C00C40" w:rsidP="009678D0">
            <w:pPr>
              <w:pStyle w:val="SubAtexto"/>
              <w:rPr>
                <w:lang w:val="es-CL"/>
              </w:rPr>
            </w:pPr>
            <w:r w:rsidRPr="009678D0">
              <w:rPr>
                <w:lang w:val="es-CL"/>
              </w:rPr>
              <w:t>Diagrama de Arquitectura de Comunicaciones</w:t>
            </w:r>
          </w:p>
        </w:tc>
        <w:tc>
          <w:tcPr>
            <w:tcW w:w="3504" w:type="dxa"/>
            <w:shd w:val="clear" w:color="auto" w:fill="auto"/>
            <w:vAlign w:val="center"/>
          </w:tcPr>
          <w:p w14:paraId="4EFBCCF6" w14:textId="4C6715E2" w:rsidR="00C00C40" w:rsidRPr="002E2DBF" w:rsidRDefault="00911384" w:rsidP="009678D0">
            <w:pPr>
              <w:pStyle w:val="SubAtexto"/>
              <w:rPr>
                <w:lang w:val="fr-FR"/>
              </w:rPr>
            </w:pPr>
            <w:r>
              <w:rPr>
                <w:lang w:val="fr-FR"/>
              </w:rPr>
              <w:t>OA_15</w:t>
            </w:r>
            <w:r w:rsidR="003A0CD5" w:rsidRPr="002E2DBF">
              <w:rPr>
                <w:lang w:val="fr-FR"/>
              </w:rPr>
              <w:t>_SE_STS_CPMT_PL_R</w:t>
            </w:r>
            <w:r w:rsidR="00FB1EF4">
              <w:rPr>
                <w:lang w:val="fr-FR"/>
              </w:rPr>
              <w:t>0</w:t>
            </w:r>
          </w:p>
        </w:tc>
      </w:tr>
      <w:tr w:rsidR="00C00C40" w:rsidRPr="006548BA" w14:paraId="6D8E934D" w14:textId="77777777" w:rsidTr="006928E4">
        <w:trPr>
          <w:trHeight w:val="319"/>
          <w:jc w:val="center"/>
        </w:trPr>
        <w:tc>
          <w:tcPr>
            <w:tcW w:w="4188" w:type="dxa"/>
            <w:shd w:val="clear" w:color="auto" w:fill="auto"/>
            <w:vAlign w:val="center"/>
          </w:tcPr>
          <w:p w14:paraId="64BF197A" w14:textId="74517B22" w:rsidR="00C00C40" w:rsidRPr="009678D0" w:rsidRDefault="00C00C40" w:rsidP="009678D0">
            <w:pPr>
              <w:pStyle w:val="SubAtexto"/>
              <w:rPr>
                <w:lang w:val="es-CL"/>
              </w:rPr>
            </w:pPr>
            <w:r w:rsidRPr="009678D0">
              <w:rPr>
                <w:lang w:val="es-CL"/>
              </w:rPr>
              <w:t>Disposición de Instalaciones-Planta para los patios de A.T.</w:t>
            </w:r>
          </w:p>
        </w:tc>
        <w:tc>
          <w:tcPr>
            <w:tcW w:w="3504" w:type="dxa"/>
            <w:shd w:val="clear" w:color="auto" w:fill="auto"/>
            <w:vAlign w:val="center"/>
          </w:tcPr>
          <w:p w14:paraId="124148B2" w14:textId="2D596080"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_01</w:t>
            </w:r>
          </w:p>
        </w:tc>
      </w:tr>
      <w:tr w:rsidR="00C00C40" w:rsidRPr="006548BA" w14:paraId="256B9263" w14:textId="77777777" w:rsidTr="006928E4">
        <w:trPr>
          <w:trHeight w:val="319"/>
          <w:jc w:val="center"/>
        </w:trPr>
        <w:tc>
          <w:tcPr>
            <w:tcW w:w="4188" w:type="dxa"/>
            <w:shd w:val="clear" w:color="auto" w:fill="auto"/>
            <w:vAlign w:val="center"/>
          </w:tcPr>
          <w:p w14:paraId="11B5EB7C" w14:textId="03386697" w:rsidR="00C00C40" w:rsidRPr="009678D0" w:rsidRDefault="00C00C40" w:rsidP="009678D0">
            <w:pPr>
              <w:pStyle w:val="SubAtexto"/>
              <w:rPr>
                <w:lang w:val="es-CL"/>
              </w:rPr>
            </w:pPr>
            <w:r w:rsidRPr="009678D0">
              <w:rPr>
                <w:lang w:val="es-CL"/>
              </w:rPr>
              <w:t>Disposición de Instalaciones-Secciones para los patios de A.T.</w:t>
            </w:r>
          </w:p>
        </w:tc>
        <w:tc>
          <w:tcPr>
            <w:tcW w:w="3504" w:type="dxa"/>
            <w:shd w:val="clear" w:color="auto" w:fill="auto"/>
            <w:vAlign w:val="center"/>
          </w:tcPr>
          <w:p w14:paraId="0B17A6ED" w14:textId="6A898AD9" w:rsidR="00C00C40" w:rsidRPr="002E2DBF" w:rsidRDefault="00911384" w:rsidP="009678D0">
            <w:pPr>
              <w:pStyle w:val="SubAtexto"/>
              <w:rPr>
                <w:lang w:val="fr-FR"/>
              </w:rPr>
            </w:pPr>
            <w:r>
              <w:rPr>
                <w:lang w:val="fr-FR"/>
              </w:rPr>
              <w:t>OA_15</w:t>
            </w:r>
            <w:r w:rsidR="003A0CD5" w:rsidRPr="002E2DBF">
              <w:rPr>
                <w:lang w:val="fr-FR"/>
              </w:rPr>
              <w:t>_SE_STS_DIPP_PL_R</w:t>
            </w:r>
            <w:r w:rsidR="00FB1EF4">
              <w:rPr>
                <w:lang w:val="fr-FR"/>
              </w:rPr>
              <w:t>0</w:t>
            </w:r>
            <w:r w:rsidR="003A0CD5" w:rsidRPr="002E2DBF">
              <w:rPr>
                <w:lang w:val="fr-FR"/>
              </w:rPr>
              <w:t>_02</w:t>
            </w:r>
          </w:p>
        </w:tc>
      </w:tr>
      <w:tr w:rsidR="00C00C40" w:rsidRPr="006548BA" w14:paraId="41C44225" w14:textId="77777777" w:rsidTr="006928E4">
        <w:trPr>
          <w:trHeight w:val="319"/>
          <w:jc w:val="center"/>
        </w:trPr>
        <w:tc>
          <w:tcPr>
            <w:tcW w:w="4188" w:type="dxa"/>
            <w:shd w:val="clear" w:color="auto" w:fill="auto"/>
            <w:vAlign w:val="center"/>
          </w:tcPr>
          <w:p w14:paraId="2ADBB3F6" w14:textId="0D44A393" w:rsidR="00C00C40" w:rsidRPr="009678D0" w:rsidRDefault="00C00C40" w:rsidP="009678D0">
            <w:pPr>
              <w:pStyle w:val="SubAtexto"/>
              <w:rPr>
                <w:lang w:val="es-CL"/>
              </w:rPr>
            </w:pPr>
            <w:r w:rsidRPr="009678D0">
              <w:rPr>
                <w:lang w:val="es-CL"/>
              </w:rPr>
              <w:t>Disposición de equipos en sala de control - Planta</w:t>
            </w:r>
          </w:p>
        </w:tc>
        <w:tc>
          <w:tcPr>
            <w:tcW w:w="3504" w:type="dxa"/>
            <w:shd w:val="clear" w:color="auto" w:fill="auto"/>
            <w:vAlign w:val="center"/>
          </w:tcPr>
          <w:p w14:paraId="4993AF98" w14:textId="6265DF40" w:rsidR="00C00C40" w:rsidRPr="002E2DBF" w:rsidRDefault="00911384" w:rsidP="009678D0">
            <w:pPr>
              <w:pStyle w:val="SubAtexto"/>
              <w:rPr>
                <w:lang w:val="fr-FR"/>
              </w:rPr>
            </w:pPr>
            <w:r>
              <w:rPr>
                <w:lang w:val="fr-FR"/>
              </w:rPr>
              <w:t>OA_15</w:t>
            </w:r>
            <w:r w:rsidR="003A0CD5" w:rsidRPr="002E2DBF">
              <w:rPr>
                <w:lang w:val="fr-FR"/>
              </w:rPr>
              <w:t>_SE_STS_DESC_PL_R</w:t>
            </w:r>
            <w:r w:rsidR="00FB1EF4">
              <w:rPr>
                <w:lang w:val="fr-FR"/>
              </w:rPr>
              <w:t>0</w:t>
            </w:r>
          </w:p>
        </w:tc>
      </w:tr>
      <w:bookmarkEnd w:id="55"/>
    </w:tbl>
    <w:p w14:paraId="565F089C" w14:textId="77777777" w:rsidR="00C00C40" w:rsidRPr="002E2DBF" w:rsidRDefault="00C00C40" w:rsidP="000A617E">
      <w:pPr>
        <w:pStyle w:val="Prrafodelista"/>
        <w:ind w:left="432"/>
        <w:rPr>
          <w:lang w:val="fr-FR"/>
        </w:rPr>
      </w:pPr>
    </w:p>
    <w:p w14:paraId="16DA1B52" w14:textId="021E3A95" w:rsidR="00C00C40" w:rsidRPr="009678D0" w:rsidRDefault="00C00C40" w:rsidP="009678D0">
      <w:pPr>
        <w:pStyle w:val="SubAtexto"/>
        <w:ind w:left="1134"/>
        <w:rPr>
          <w:lang w:val="es-CL"/>
        </w:rPr>
      </w:pPr>
      <w:r w:rsidRPr="009678D0">
        <w:rPr>
          <w:lang w:val="es-CL"/>
        </w:rPr>
        <w:t xml:space="preserve">Los diagramas unilineales y planos de disposiciones indicados, junto con los restantes planos entregados por </w:t>
      </w:r>
      <w:r w:rsidR="001534B1">
        <w:rPr>
          <w:lang w:val="es-CL"/>
        </w:rPr>
        <w:t>el</w:t>
      </w:r>
      <w:r w:rsidR="005C75C4">
        <w:rPr>
          <w:lang w:val="es-CL"/>
        </w:rPr>
        <w:t xml:space="preserve"> MANDANTE</w:t>
      </w:r>
      <w:r w:rsidRPr="009678D0">
        <w:rPr>
          <w:lang w:val="es-CL"/>
        </w:rPr>
        <w:t xml:space="preserve">, no deberán ser modificados en sus aspectos fundamentales por el </w:t>
      </w:r>
      <w:r w:rsidR="002A09AE">
        <w:rPr>
          <w:lang w:val="es-CL"/>
        </w:rPr>
        <w:t>ADJUDICATARIO</w:t>
      </w:r>
      <w:r w:rsidRPr="009678D0">
        <w:rPr>
          <w:lang w:val="es-CL"/>
        </w:rPr>
        <w:t xml:space="preserve">. Sin embargo, el </w:t>
      </w:r>
      <w:r w:rsidR="002A09AE">
        <w:rPr>
          <w:lang w:val="es-CL"/>
        </w:rPr>
        <w:t>ADJUDICATARIO</w:t>
      </w:r>
      <w:r w:rsidRPr="009678D0">
        <w:rPr>
          <w:lang w:val="es-CL"/>
        </w:rPr>
        <w:t xml:space="preserve"> deberá efectuar la verificación y proponer las optimizaciones de los esquemas que resulten de los estudios establecidos en estas especificaciones y someterlas a la consideración del Ingeniero Jefe.</w:t>
      </w:r>
    </w:p>
    <w:p w14:paraId="59949726" w14:textId="5ABD8286" w:rsidR="000A617E" w:rsidRPr="009678D0" w:rsidRDefault="000A617E" w:rsidP="000A617E">
      <w:pPr>
        <w:pStyle w:val="Ttulo1"/>
        <w:keepLines w:val="0"/>
        <w:numPr>
          <w:ilvl w:val="1"/>
          <w:numId w:val="1"/>
        </w:numPr>
        <w:tabs>
          <w:tab w:val="clear" w:pos="0"/>
        </w:tabs>
        <w:spacing w:before="360" w:after="360" w:line="240" w:lineRule="auto"/>
        <w:ind w:left="576"/>
        <w:rPr>
          <w:rFonts w:cstheme="majorHAnsi"/>
        </w:rPr>
      </w:pPr>
      <w:bookmarkStart w:id="56" w:name="_Toc533670299"/>
      <w:bookmarkStart w:id="57" w:name="_Toc117698121"/>
      <w:r w:rsidRPr="009678D0">
        <w:rPr>
          <w:rFonts w:cstheme="majorHAnsi"/>
        </w:rPr>
        <w:t>DISEÑO DE ESTRUCTURAS METALICAS DE LINEAS Y SUBESTACION</w:t>
      </w:r>
      <w:bookmarkEnd w:id="56"/>
      <w:bookmarkEnd w:id="57"/>
    </w:p>
    <w:p w14:paraId="72B10552" w14:textId="77777777" w:rsidR="000A617E" w:rsidRPr="009678D0" w:rsidRDefault="000A617E" w:rsidP="00A108B0">
      <w:pPr>
        <w:pStyle w:val="Ttulo3"/>
      </w:pPr>
      <w:bookmarkStart w:id="58" w:name="_Toc533670300"/>
      <w:bookmarkStart w:id="59" w:name="_Toc117698122"/>
      <w:r w:rsidRPr="009678D0">
        <w:t>ALCANCES</w:t>
      </w:r>
      <w:bookmarkEnd w:id="58"/>
      <w:bookmarkEnd w:id="59"/>
    </w:p>
    <w:p w14:paraId="057CEEC4" w14:textId="77777777" w:rsidR="000A617E" w:rsidRPr="009678D0" w:rsidRDefault="000A617E" w:rsidP="009678D0">
      <w:pPr>
        <w:pStyle w:val="SubAtexto"/>
        <w:ind w:left="1134"/>
        <w:rPr>
          <w:lang w:val="es-CL"/>
        </w:rPr>
      </w:pPr>
      <w:r w:rsidRPr="009678D0">
        <w:rPr>
          <w:lang w:val="es-CL"/>
        </w:rPr>
        <w:t>En esta sección se establecen las bases de diseño de las estructuras metálicas para las obras del presente contrato. Estas especificaciones se aplican al diseño de estructuras bajas de soporte de equipos eléctricos, estructuras altas como marcos de líneas, marcos de barras, pilares para cables de guardia, torres de alta tensión, etc.</w:t>
      </w:r>
    </w:p>
    <w:p w14:paraId="24E0842F" w14:textId="43587D1F" w:rsidR="000A617E" w:rsidRPr="009678D0" w:rsidRDefault="000A617E" w:rsidP="009678D0">
      <w:pPr>
        <w:pStyle w:val="SubAtexto"/>
        <w:ind w:left="1134"/>
        <w:rPr>
          <w:lang w:val="es-CL"/>
        </w:rPr>
      </w:pPr>
      <w:r w:rsidRPr="009678D0">
        <w:rPr>
          <w:lang w:val="es-CL"/>
        </w:rPr>
        <w:t>Las estructuras que se diseñen deben cumplir con las siguientes normas y códigos:</w:t>
      </w:r>
    </w:p>
    <w:p w14:paraId="543BD4A4" w14:textId="77777777" w:rsidR="000A617E" w:rsidRPr="009678D0" w:rsidRDefault="000A617E" w:rsidP="009678D0">
      <w:pPr>
        <w:pStyle w:val="SubAtexto"/>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0A617E" w:rsidRPr="006548BA" w14:paraId="0656CEFA" w14:textId="77777777" w:rsidTr="004104E0">
        <w:tc>
          <w:tcPr>
            <w:tcW w:w="1985" w:type="dxa"/>
          </w:tcPr>
          <w:p w14:paraId="1659820E" w14:textId="77777777" w:rsidR="000A617E" w:rsidRPr="009678D0" w:rsidRDefault="000A617E" w:rsidP="009678D0">
            <w:pPr>
              <w:pStyle w:val="SubAtexto"/>
              <w:rPr>
                <w:lang w:val="es-CL"/>
              </w:rPr>
            </w:pPr>
            <w:r w:rsidRPr="009678D0">
              <w:rPr>
                <w:lang w:val="es-CL"/>
              </w:rPr>
              <w:t>[1]   AISC</w:t>
            </w:r>
          </w:p>
        </w:tc>
        <w:tc>
          <w:tcPr>
            <w:tcW w:w="283" w:type="dxa"/>
          </w:tcPr>
          <w:p w14:paraId="02DF0AD6" w14:textId="77777777" w:rsidR="000A617E" w:rsidRPr="009678D0" w:rsidRDefault="000A617E" w:rsidP="009678D0">
            <w:pPr>
              <w:pStyle w:val="SubAtexto"/>
              <w:rPr>
                <w:lang w:val="es-CL"/>
              </w:rPr>
            </w:pPr>
            <w:r w:rsidRPr="009678D0">
              <w:rPr>
                <w:lang w:val="es-CL"/>
              </w:rPr>
              <w:t>:</w:t>
            </w:r>
          </w:p>
        </w:tc>
        <w:tc>
          <w:tcPr>
            <w:tcW w:w="6379" w:type="dxa"/>
          </w:tcPr>
          <w:p w14:paraId="41AF6C9D" w14:textId="77777777" w:rsidR="000A617E" w:rsidRPr="006928E4" w:rsidRDefault="000A617E" w:rsidP="009678D0">
            <w:pPr>
              <w:pStyle w:val="SubAtexto"/>
            </w:pPr>
            <w:r w:rsidRPr="006928E4">
              <w:t>Manual of steel construction Allowable stress design.</w:t>
            </w:r>
          </w:p>
          <w:p w14:paraId="01E697B6" w14:textId="77777777" w:rsidR="000A617E" w:rsidRPr="006928E4" w:rsidRDefault="000A617E" w:rsidP="009678D0">
            <w:pPr>
              <w:pStyle w:val="SubAtexto"/>
            </w:pPr>
          </w:p>
        </w:tc>
      </w:tr>
      <w:tr w:rsidR="000A617E" w:rsidRPr="006548BA" w14:paraId="5BF90841" w14:textId="77777777" w:rsidTr="004104E0">
        <w:tc>
          <w:tcPr>
            <w:tcW w:w="1985" w:type="dxa"/>
          </w:tcPr>
          <w:p w14:paraId="4B4F0698" w14:textId="77777777" w:rsidR="000A617E" w:rsidRPr="009678D0" w:rsidRDefault="000A617E" w:rsidP="009678D0">
            <w:pPr>
              <w:pStyle w:val="SubAtexto"/>
              <w:rPr>
                <w:lang w:val="es-CL"/>
              </w:rPr>
            </w:pPr>
            <w:r w:rsidRPr="009678D0">
              <w:rPr>
                <w:lang w:val="es-CL"/>
              </w:rPr>
              <w:t>[2]   ASCE</w:t>
            </w:r>
          </w:p>
        </w:tc>
        <w:tc>
          <w:tcPr>
            <w:tcW w:w="283" w:type="dxa"/>
          </w:tcPr>
          <w:p w14:paraId="31BCC16A" w14:textId="77777777" w:rsidR="000A617E" w:rsidRPr="009678D0" w:rsidRDefault="000A617E" w:rsidP="009678D0">
            <w:pPr>
              <w:pStyle w:val="SubAtexto"/>
              <w:rPr>
                <w:lang w:val="es-CL"/>
              </w:rPr>
            </w:pPr>
            <w:r w:rsidRPr="009678D0">
              <w:rPr>
                <w:lang w:val="es-CL"/>
              </w:rPr>
              <w:t>:</w:t>
            </w:r>
          </w:p>
        </w:tc>
        <w:tc>
          <w:tcPr>
            <w:tcW w:w="6379" w:type="dxa"/>
          </w:tcPr>
          <w:p w14:paraId="3154BFA6" w14:textId="77777777" w:rsidR="000A617E" w:rsidRPr="006928E4" w:rsidRDefault="000A617E" w:rsidP="009678D0">
            <w:pPr>
              <w:pStyle w:val="SubAtexto"/>
            </w:pPr>
            <w:r w:rsidRPr="006928E4">
              <w:t>Standard ASCE 10-15. “Design of Latticed Steel Transmission Stuctures”.</w:t>
            </w:r>
          </w:p>
          <w:p w14:paraId="1B49095D" w14:textId="77777777" w:rsidR="000A617E" w:rsidRPr="006928E4" w:rsidRDefault="000A617E" w:rsidP="009678D0">
            <w:pPr>
              <w:pStyle w:val="SubAtexto"/>
            </w:pPr>
          </w:p>
        </w:tc>
      </w:tr>
      <w:tr w:rsidR="000A617E" w:rsidRPr="009678D0" w14:paraId="7077C814" w14:textId="77777777" w:rsidTr="004104E0">
        <w:tc>
          <w:tcPr>
            <w:tcW w:w="1985" w:type="dxa"/>
          </w:tcPr>
          <w:p w14:paraId="7BBE8CC9" w14:textId="77777777" w:rsidR="000A617E" w:rsidRPr="009678D0" w:rsidRDefault="000A617E" w:rsidP="009678D0">
            <w:pPr>
              <w:pStyle w:val="SubAtexto"/>
              <w:rPr>
                <w:lang w:val="es-CL"/>
              </w:rPr>
            </w:pPr>
            <w:r w:rsidRPr="009678D0">
              <w:rPr>
                <w:lang w:val="es-CL"/>
              </w:rPr>
              <w:t>[3]   ASTM A36</w:t>
            </w:r>
          </w:p>
        </w:tc>
        <w:tc>
          <w:tcPr>
            <w:tcW w:w="283" w:type="dxa"/>
          </w:tcPr>
          <w:p w14:paraId="582BFFCB" w14:textId="77777777" w:rsidR="000A617E" w:rsidRPr="009678D0" w:rsidRDefault="000A617E" w:rsidP="009678D0">
            <w:pPr>
              <w:pStyle w:val="SubAtexto"/>
              <w:rPr>
                <w:lang w:val="es-CL"/>
              </w:rPr>
            </w:pPr>
            <w:r w:rsidRPr="009678D0">
              <w:rPr>
                <w:lang w:val="es-CL"/>
              </w:rPr>
              <w:t xml:space="preserve">: </w:t>
            </w:r>
          </w:p>
        </w:tc>
        <w:tc>
          <w:tcPr>
            <w:tcW w:w="6379" w:type="dxa"/>
          </w:tcPr>
          <w:p w14:paraId="2B00E37E" w14:textId="77777777" w:rsidR="000A617E" w:rsidRPr="009678D0" w:rsidRDefault="000A617E" w:rsidP="009678D0">
            <w:pPr>
              <w:pStyle w:val="SubAtexto"/>
              <w:rPr>
                <w:lang w:val="es-CL"/>
              </w:rPr>
            </w:pPr>
            <w:r w:rsidRPr="009678D0">
              <w:rPr>
                <w:lang w:val="es-CL"/>
              </w:rPr>
              <w:t>Carbon structural steel.</w:t>
            </w:r>
          </w:p>
          <w:p w14:paraId="5C241CF5" w14:textId="77777777" w:rsidR="000A617E" w:rsidRPr="009678D0" w:rsidRDefault="000A617E" w:rsidP="009678D0">
            <w:pPr>
              <w:pStyle w:val="SubAtexto"/>
              <w:rPr>
                <w:lang w:val="es-CL"/>
              </w:rPr>
            </w:pPr>
          </w:p>
        </w:tc>
      </w:tr>
      <w:tr w:rsidR="000A617E" w:rsidRPr="006548BA" w14:paraId="099F9CF1" w14:textId="77777777" w:rsidTr="004104E0">
        <w:tc>
          <w:tcPr>
            <w:tcW w:w="1985" w:type="dxa"/>
          </w:tcPr>
          <w:p w14:paraId="3E43A8BE" w14:textId="77777777" w:rsidR="000A617E" w:rsidRPr="009678D0" w:rsidRDefault="000A617E" w:rsidP="009678D0">
            <w:pPr>
              <w:pStyle w:val="SubAtexto"/>
              <w:rPr>
                <w:lang w:val="es-CL"/>
              </w:rPr>
            </w:pPr>
            <w:r w:rsidRPr="009678D0">
              <w:rPr>
                <w:lang w:val="es-CL"/>
              </w:rPr>
              <w:t>[4]   ASTM A572</w:t>
            </w:r>
          </w:p>
        </w:tc>
        <w:tc>
          <w:tcPr>
            <w:tcW w:w="283" w:type="dxa"/>
          </w:tcPr>
          <w:p w14:paraId="44AD5611" w14:textId="77777777" w:rsidR="000A617E" w:rsidRPr="009678D0" w:rsidRDefault="000A617E" w:rsidP="009678D0">
            <w:pPr>
              <w:pStyle w:val="SubAtexto"/>
              <w:rPr>
                <w:lang w:val="es-CL"/>
              </w:rPr>
            </w:pPr>
            <w:r w:rsidRPr="009678D0">
              <w:rPr>
                <w:lang w:val="es-CL"/>
              </w:rPr>
              <w:t xml:space="preserve">: </w:t>
            </w:r>
          </w:p>
        </w:tc>
        <w:tc>
          <w:tcPr>
            <w:tcW w:w="6379" w:type="dxa"/>
          </w:tcPr>
          <w:p w14:paraId="48CBAA3C" w14:textId="77777777" w:rsidR="000A617E" w:rsidRPr="006928E4" w:rsidRDefault="000A617E" w:rsidP="009678D0">
            <w:pPr>
              <w:pStyle w:val="SubAtexto"/>
            </w:pPr>
            <w:r w:rsidRPr="006928E4">
              <w:t>High strength low-alloy structural steel.</w:t>
            </w:r>
          </w:p>
          <w:p w14:paraId="484E9464" w14:textId="77777777" w:rsidR="000A617E" w:rsidRPr="006928E4" w:rsidRDefault="000A617E" w:rsidP="009678D0">
            <w:pPr>
              <w:pStyle w:val="SubAtexto"/>
            </w:pPr>
          </w:p>
        </w:tc>
      </w:tr>
      <w:tr w:rsidR="000A617E" w:rsidRPr="006548BA" w14:paraId="2656EE5A" w14:textId="77777777" w:rsidTr="004104E0">
        <w:tc>
          <w:tcPr>
            <w:tcW w:w="1985" w:type="dxa"/>
          </w:tcPr>
          <w:p w14:paraId="4B549082" w14:textId="77777777" w:rsidR="000A617E" w:rsidRPr="009678D0" w:rsidRDefault="000A617E" w:rsidP="009678D0">
            <w:pPr>
              <w:pStyle w:val="SubAtexto"/>
              <w:rPr>
                <w:lang w:val="es-CL"/>
              </w:rPr>
            </w:pPr>
            <w:r w:rsidRPr="009678D0">
              <w:rPr>
                <w:lang w:val="es-CL"/>
              </w:rPr>
              <w:t>[5]   ASTM A325</w:t>
            </w:r>
          </w:p>
        </w:tc>
        <w:tc>
          <w:tcPr>
            <w:tcW w:w="283" w:type="dxa"/>
          </w:tcPr>
          <w:p w14:paraId="0638A598" w14:textId="77777777" w:rsidR="000A617E" w:rsidRPr="009678D0" w:rsidRDefault="000A617E" w:rsidP="009678D0">
            <w:pPr>
              <w:pStyle w:val="SubAtexto"/>
              <w:rPr>
                <w:lang w:val="es-CL"/>
              </w:rPr>
            </w:pPr>
            <w:r w:rsidRPr="009678D0">
              <w:rPr>
                <w:lang w:val="es-CL"/>
              </w:rPr>
              <w:t xml:space="preserve">: </w:t>
            </w:r>
          </w:p>
        </w:tc>
        <w:tc>
          <w:tcPr>
            <w:tcW w:w="6379" w:type="dxa"/>
          </w:tcPr>
          <w:p w14:paraId="46356DF1" w14:textId="77777777" w:rsidR="000A617E" w:rsidRPr="006928E4" w:rsidRDefault="000A617E" w:rsidP="009678D0">
            <w:pPr>
              <w:pStyle w:val="SubAtexto"/>
            </w:pPr>
            <w:r w:rsidRPr="006928E4">
              <w:t>High strength bolts for structural steel joints.</w:t>
            </w:r>
          </w:p>
          <w:p w14:paraId="0AC79976" w14:textId="77777777" w:rsidR="000A617E" w:rsidRPr="006928E4" w:rsidRDefault="000A617E" w:rsidP="009678D0">
            <w:pPr>
              <w:pStyle w:val="SubAtexto"/>
            </w:pPr>
          </w:p>
        </w:tc>
      </w:tr>
      <w:tr w:rsidR="000A617E" w:rsidRPr="006548BA" w14:paraId="2DAA9E98" w14:textId="77777777" w:rsidTr="004104E0">
        <w:tc>
          <w:tcPr>
            <w:tcW w:w="1985" w:type="dxa"/>
          </w:tcPr>
          <w:p w14:paraId="7002CC28" w14:textId="77777777" w:rsidR="000A617E" w:rsidRPr="009678D0" w:rsidRDefault="000A617E" w:rsidP="009678D0">
            <w:pPr>
              <w:pStyle w:val="SubAtexto"/>
              <w:rPr>
                <w:lang w:val="es-CL"/>
              </w:rPr>
            </w:pPr>
            <w:r w:rsidRPr="009678D0">
              <w:rPr>
                <w:lang w:val="es-CL"/>
              </w:rPr>
              <w:lastRenderedPageBreak/>
              <w:t>[6]   ASTM A394</w:t>
            </w:r>
          </w:p>
        </w:tc>
        <w:tc>
          <w:tcPr>
            <w:tcW w:w="283" w:type="dxa"/>
          </w:tcPr>
          <w:p w14:paraId="365F1617" w14:textId="77777777" w:rsidR="000A617E" w:rsidRPr="009678D0" w:rsidRDefault="000A617E" w:rsidP="009678D0">
            <w:pPr>
              <w:pStyle w:val="SubAtexto"/>
              <w:rPr>
                <w:lang w:val="es-CL"/>
              </w:rPr>
            </w:pPr>
            <w:r w:rsidRPr="009678D0">
              <w:rPr>
                <w:lang w:val="es-CL"/>
              </w:rPr>
              <w:t xml:space="preserve">: </w:t>
            </w:r>
          </w:p>
        </w:tc>
        <w:tc>
          <w:tcPr>
            <w:tcW w:w="6379" w:type="dxa"/>
          </w:tcPr>
          <w:p w14:paraId="78DF380F" w14:textId="77777777" w:rsidR="000A617E" w:rsidRPr="006928E4" w:rsidRDefault="000A617E" w:rsidP="009678D0">
            <w:pPr>
              <w:pStyle w:val="SubAtexto"/>
            </w:pPr>
            <w:r w:rsidRPr="006928E4">
              <w:t>Steel transmission towers bolts zinc coated.</w:t>
            </w:r>
          </w:p>
          <w:p w14:paraId="26769122" w14:textId="77777777" w:rsidR="000A617E" w:rsidRPr="006928E4" w:rsidRDefault="000A617E" w:rsidP="009678D0">
            <w:pPr>
              <w:pStyle w:val="SubAtexto"/>
            </w:pPr>
          </w:p>
        </w:tc>
      </w:tr>
      <w:tr w:rsidR="000A617E" w:rsidRPr="006548BA" w14:paraId="52553A31" w14:textId="77777777" w:rsidTr="004104E0">
        <w:tc>
          <w:tcPr>
            <w:tcW w:w="1985" w:type="dxa"/>
          </w:tcPr>
          <w:p w14:paraId="0592ED83" w14:textId="77777777" w:rsidR="000A617E" w:rsidRPr="009678D0" w:rsidRDefault="000A617E" w:rsidP="009678D0">
            <w:pPr>
              <w:pStyle w:val="SubAtexto"/>
              <w:rPr>
                <w:lang w:val="es-CL"/>
              </w:rPr>
            </w:pPr>
            <w:r w:rsidRPr="009678D0">
              <w:rPr>
                <w:lang w:val="es-CL"/>
              </w:rPr>
              <w:t>[7]   ASTM A6</w:t>
            </w:r>
          </w:p>
        </w:tc>
        <w:tc>
          <w:tcPr>
            <w:tcW w:w="283" w:type="dxa"/>
          </w:tcPr>
          <w:p w14:paraId="70AE6838" w14:textId="77777777" w:rsidR="000A617E" w:rsidRPr="009678D0" w:rsidRDefault="000A617E" w:rsidP="009678D0">
            <w:pPr>
              <w:pStyle w:val="SubAtexto"/>
              <w:rPr>
                <w:lang w:val="es-CL"/>
              </w:rPr>
            </w:pPr>
            <w:r w:rsidRPr="009678D0">
              <w:rPr>
                <w:lang w:val="es-CL"/>
              </w:rPr>
              <w:t xml:space="preserve">: </w:t>
            </w:r>
          </w:p>
        </w:tc>
        <w:tc>
          <w:tcPr>
            <w:tcW w:w="6379" w:type="dxa"/>
          </w:tcPr>
          <w:p w14:paraId="6DE11DEF" w14:textId="77777777" w:rsidR="000A617E" w:rsidRPr="006928E4" w:rsidRDefault="000A617E" w:rsidP="009678D0">
            <w:pPr>
              <w:pStyle w:val="SubAtexto"/>
            </w:pPr>
            <w:r w:rsidRPr="006928E4">
              <w:t>General requirements for rolled structural steel bars.</w:t>
            </w:r>
          </w:p>
          <w:p w14:paraId="704641BF" w14:textId="77777777" w:rsidR="000A617E" w:rsidRPr="006928E4" w:rsidRDefault="000A617E" w:rsidP="009678D0">
            <w:pPr>
              <w:pStyle w:val="SubAtexto"/>
            </w:pPr>
          </w:p>
        </w:tc>
      </w:tr>
      <w:tr w:rsidR="000A617E" w:rsidRPr="009678D0" w14:paraId="2E3E6B29" w14:textId="77777777" w:rsidTr="004104E0">
        <w:tc>
          <w:tcPr>
            <w:tcW w:w="1985" w:type="dxa"/>
          </w:tcPr>
          <w:p w14:paraId="2AA642BE" w14:textId="77777777" w:rsidR="000A617E" w:rsidRPr="009678D0" w:rsidRDefault="000A617E" w:rsidP="009678D0">
            <w:pPr>
              <w:pStyle w:val="SubAtexto"/>
              <w:rPr>
                <w:lang w:val="es-CL"/>
              </w:rPr>
            </w:pPr>
            <w:r w:rsidRPr="009678D0">
              <w:rPr>
                <w:lang w:val="es-CL"/>
              </w:rPr>
              <w:t>[8]   EN 10025-2</w:t>
            </w:r>
          </w:p>
        </w:tc>
        <w:tc>
          <w:tcPr>
            <w:tcW w:w="283" w:type="dxa"/>
          </w:tcPr>
          <w:p w14:paraId="475B3DCD" w14:textId="4F1A7743" w:rsidR="000A617E" w:rsidRPr="009678D0" w:rsidRDefault="000A617E" w:rsidP="009678D0">
            <w:pPr>
              <w:pStyle w:val="SubAtexto"/>
              <w:rPr>
                <w:lang w:val="es-CL"/>
              </w:rPr>
            </w:pPr>
            <w:r w:rsidRPr="009678D0">
              <w:rPr>
                <w:lang w:val="es-CL"/>
              </w:rPr>
              <w:t>:</w:t>
            </w:r>
          </w:p>
        </w:tc>
        <w:tc>
          <w:tcPr>
            <w:tcW w:w="6379" w:type="dxa"/>
          </w:tcPr>
          <w:p w14:paraId="125EC5F4" w14:textId="77777777" w:rsidR="000A617E" w:rsidRPr="009678D0" w:rsidRDefault="000A617E" w:rsidP="009678D0">
            <w:pPr>
              <w:pStyle w:val="SubAtexto"/>
              <w:rPr>
                <w:lang w:val="es-CL"/>
              </w:rPr>
            </w:pPr>
            <w:r w:rsidRPr="009678D0">
              <w:rPr>
                <w:lang w:val="es-CL"/>
              </w:rPr>
              <w:t>Productos laminados en caliente, de acero no aleado, para construcciones metálicas de uso general.</w:t>
            </w:r>
          </w:p>
          <w:p w14:paraId="58DCEB5E" w14:textId="77777777" w:rsidR="000A617E" w:rsidRPr="009678D0" w:rsidRDefault="000A617E" w:rsidP="009678D0">
            <w:pPr>
              <w:pStyle w:val="SubAtexto"/>
              <w:rPr>
                <w:lang w:val="es-CL"/>
              </w:rPr>
            </w:pPr>
          </w:p>
        </w:tc>
      </w:tr>
      <w:tr w:rsidR="000A617E" w:rsidRPr="009678D0" w14:paraId="3235260D" w14:textId="77777777" w:rsidTr="004104E0">
        <w:tc>
          <w:tcPr>
            <w:tcW w:w="1985" w:type="dxa"/>
          </w:tcPr>
          <w:p w14:paraId="2BA1E0F5" w14:textId="6DFA6F05" w:rsidR="000A617E" w:rsidRPr="009678D0" w:rsidRDefault="000A617E" w:rsidP="009678D0">
            <w:pPr>
              <w:pStyle w:val="SubAtexto"/>
              <w:rPr>
                <w:lang w:val="es-CL"/>
              </w:rPr>
            </w:pPr>
            <w:r w:rsidRPr="009678D0">
              <w:rPr>
                <w:lang w:val="es-CL"/>
              </w:rPr>
              <w:t>[9]  NCh-203 of77</w:t>
            </w:r>
          </w:p>
        </w:tc>
        <w:tc>
          <w:tcPr>
            <w:tcW w:w="283" w:type="dxa"/>
          </w:tcPr>
          <w:p w14:paraId="7C3FE168" w14:textId="77777777" w:rsidR="000A617E" w:rsidRPr="009678D0" w:rsidRDefault="000A617E" w:rsidP="009678D0">
            <w:pPr>
              <w:pStyle w:val="SubAtexto"/>
              <w:rPr>
                <w:lang w:val="es-CL"/>
              </w:rPr>
            </w:pPr>
            <w:r w:rsidRPr="009678D0">
              <w:rPr>
                <w:lang w:val="es-CL"/>
              </w:rPr>
              <w:t xml:space="preserve">: </w:t>
            </w:r>
          </w:p>
        </w:tc>
        <w:tc>
          <w:tcPr>
            <w:tcW w:w="6379" w:type="dxa"/>
          </w:tcPr>
          <w:p w14:paraId="39B73AC8" w14:textId="77777777" w:rsidR="000A617E" w:rsidRPr="009678D0" w:rsidRDefault="000A617E" w:rsidP="009678D0">
            <w:pPr>
              <w:pStyle w:val="SubAtexto"/>
              <w:rPr>
                <w:lang w:val="es-CL"/>
              </w:rPr>
            </w:pPr>
            <w:r w:rsidRPr="009678D0">
              <w:rPr>
                <w:lang w:val="es-CL"/>
              </w:rPr>
              <w:t>Acero para uso estructural.</w:t>
            </w:r>
          </w:p>
          <w:p w14:paraId="4556E8FE" w14:textId="77777777" w:rsidR="000A617E" w:rsidRPr="009678D0" w:rsidRDefault="000A617E" w:rsidP="009678D0">
            <w:pPr>
              <w:pStyle w:val="SubAtexto"/>
              <w:rPr>
                <w:lang w:val="es-CL"/>
              </w:rPr>
            </w:pPr>
          </w:p>
        </w:tc>
      </w:tr>
      <w:tr w:rsidR="000A617E" w:rsidRPr="009678D0" w14:paraId="4DCE9211" w14:textId="77777777" w:rsidTr="004104E0">
        <w:tc>
          <w:tcPr>
            <w:tcW w:w="1985" w:type="dxa"/>
          </w:tcPr>
          <w:p w14:paraId="3C018907" w14:textId="07A1A6C4" w:rsidR="000A617E" w:rsidRPr="009678D0" w:rsidRDefault="000A617E" w:rsidP="009678D0">
            <w:pPr>
              <w:pStyle w:val="SubAtexto"/>
              <w:rPr>
                <w:lang w:val="es-CL"/>
              </w:rPr>
            </w:pPr>
            <w:r w:rsidRPr="009678D0">
              <w:rPr>
                <w:lang w:val="es-CL"/>
              </w:rPr>
              <w:t>[10] NCh-432 of71</w:t>
            </w:r>
          </w:p>
        </w:tc>
        <w:tc>
          <w:tcPr>
            <w:tcW w:w="283" w:type="dxa"/>
          </w:tcPr>
          <w:p w14:paraId="21F2B640" w14:textId="77777777" w:rsidR="000A617E" w:rsidRPr="009678D0" w:rsidRDefault="000A617E" w:rsidP="009678D0">
            <w:pPr>
              <w:pStyle w:val="SubAtexto"/>
              <w:rPr>
                <w:lang w:val="es-CL"/>
              </w:rPr>
            </w:pPr>
            <w:r w:rsidRPr="009678D0">
              <w:rPr>
                <w:lang w:val="es-CL"/>
              </w:rPr>
              <w:t xml:space="preserve">: </w:t>
            </w:r>
          </w:p>
        </w:tc>
        <w:tc>
          <w:tcPr>
            <w:tcW w:w="6379" w:type="dxa"/>
          </w:tcPr>
          <w:p w14:paraId="77466D85" w14:textId="77777777" w:rsidR="000A617E" w:rsidRPr="009678D0" w:rsidRDefault="000A617E" w:rsidP="009678D0">
            <w:pPr>
              <w:pStyle w:val="SubAtexto"/>
              <w:rPr>
                <w:lang w:val="es-CL"/>
              </w:rPr>
            </w:pPr>
            <w:r w:rsidRPr="009678D0">
              <w:rPr>
                <w:lang w:val="es-CL"/>
              </w:rPr>
              <w:t>Cálculo de la acción del viento sobre las construcciones.</w:t>
            </w:r>
          </w:p>
          <w:p w14:paraId="63E470F7" w14:textId="77777777" w:rsidR="000A617E" w:rsidRPr="009678D0" w:rsidRDefault="000A617E" w:rsidP="009678D0">
            <w:pPr>
              <w:pStyle w:val="SubAtexto"/>
              <w:rPr>
                <w:lang w:val="es-CL"/>
              </w:rPr>
            </w:pPr>
          </w:p>
        </w:tc>
      </w:tr>
      <w:tr w:rsidR="000A617E" w:rsidRPr="006548BA" w14:paraId="58BFEB8E" w14:textId="77777777" w:rsidTr="004104E0">
        <w:tc>
          <w:tcPr>
            <w:tcW w:w="1985" w:type="dxa"/>
          </w:tcPr>
          <w:p w14:paraId="08C663F4" w14:textId="77777777" w:rsidR="000A617E" w:rsidRPr="009678D0" w:rsidRDefault="000A617E" w:rsidP="009678D0">
            <w:pPr>
              <w:pStyle w:val="SubAtexto"/>
              <w:rPr>
                <w:lang w:val="es-CL"/>
              </w:rPr>
            </w:pPr>
            <w:r w:rsidRPr="009678D0">
              <w:rPr>
                <w:lang w:val="es-CL"/>
              </w:rPr>
              <w:t>[11] AWS</w:t>
            </w:r>
          </w:p>
        </w:tc>
        <w:tc>
          <w:tcPr>
            <w:tcW w:w="283" w:type="dxa"/>
          </w:tcPr>
          <w:p w14:paraId="3DF54FF2" w14:textId="77777777" w:rsidR="000A617E" w:rsidRPr="009678D0" w:rsidRDefault="000A617E" w:rsidP="009678D0">
            <w:pPr>
              <w:pStyle w:val="SubAtexto"/>
              <w:rPr>
                <w:lang w:val="es-CL"/>
              </w:rPr>
            </w:pPr>
            <w:r w:rsidRPr="009678D0">
              <w:rPr>
                <w:lang w:val="es-CL"/>
              </w:rPr>
              <w:t>:</w:t>
            </w:r>
          </w:p>
        </w:tc>
        <w:tc>
          <w:tcPr>
            <w:tcW w:w="6379" w:type="dxa"/>
          </w:tcPr>
          <w:p w14:paraId="0708DB9F" w14:textId="77777777" w:rsidR="000A617E" w:rsidRPr="006928E4" w:rsidRDefault="000A617E" w:rsidP="009678D0">
            <w:pPr>
              <w:pStyle w:val="SubAtexto"/>
            </w:pPr>
            <w:r w:rsidRPr="006928E4">
              <w:t>Structural welding Code-Steel D1.1</w:t>
            </w:r>
          </w:p>
          <w:p w14:paraId="79DE1B08" w14:textId="77777777" w:rsidR="000A617E" w:rsidRPr="006928E4" w:rsidRDefault="000A617E" w:rsidP="009678D0">
            <w:pPr>
              <w:pStyle w:val="SubAtexto"/>
            </w:pPr>
          </w:p>
        </w:tc>
      </w:tr>
      <w:tr w:rsidR="000A617E" w:rsidRPr="009678D0" w14:paraId="00B77CD4" w14:textId="77777777" w:rsidTr="004104E0">
        <w:tc>
          <w:tcPr>
            <w:tcW w:w="1985" w:type="dxa"/>
          </w:tcPr>
          <w:p w14:paraId="55BC84EB" w14:textId="77777777" w:rsidR="000A617E" w:rsidRPr="009678D0" w:rsidRDefault="000A617E" w:rsidP="009678D0">
            <w:pPr>
              <w:pStyle w:val="SubAtexto"/>
              <w:rPr>
                <w:lang w:val="es-CL"/>
              </w:rPr>
            </w:pPr>
            <w:r w:rsidRPr="009678D0">
              <w:rPr>
                <w:lang w:val="es-CL"/>
              </w:rPr>
              <w:t>[12] NCh 431</w:t>
            </w:r>
          </w:p>
        </w:tc>
        <w:tc>
          <w:tcPr>
            <w:tcW w:w="283" w:type="dxa"/>
          </w:tcPr>
          <w:p w14:paraId="3C441F83" w14:textId="77777777" w:rsidR="000A617E" w:rsidRPr="009678D0" w:rsidRDefault="000A617E" w:rsidP="009678D0">
            <w:pPr>
              <w:pStyle w:val="SubAtexto"/>
              <w:rPr>
                <w:lang w:val="es-CL"/>
              </w:rPr>
            </w:pPr>
            <w:r w:rsidRPr="009678D0">
              <w:rPr>
                <w:lang w:val="es-CL"/>
              </w:rPr>
              <w:t xml:space="preserve">: </w:t>
            </w:r>
          </w:p>
        </w:tc>
        <w:tc>
          <w:tcPr>
            <w:tcW w:w="6379" w:type="dxa"/>
          </w:tcPr>
          <w:p w14:paraId="1C79ACE6" w14:textId="77777777" w:rsidR="000A617E" w:rsidRPr="009678D0" w:rsidRDefault="000A617E" w:rsidP="009678D0">
            <w:pPr>
              <w:pStyle w:val="SubAtexto"/>
              <w:rPr>
                <w:lang w:val="es-CL"/>
              </w:rPr>
            </w:pPr>
            <w:r w:rsidRPr="009678D0">
              <w:rPr>
                <w:lang w:val="es-CL"/>
              </w:rPr>
              <w:t>Sobrecargas de Nieve.</w:t>
            </w:r>
          </w:p>
          <w:p w14:paraId="02EAB1E6" w14:textId="77777777" w:rsidR="000A617E" w:rsidRPr="009678D0" w:rsidRDefault="000A617E" w:rsidP="009678D0">
            <w:pPr>
              <w:pStyle w:val="SubAtexto"/>
              <w:rPr>
                <w:lang w:val="es-CL"/>
              </w:rPr>
            </w:pPr>
          </w:p>
        </w:tc>
      </w:tr>
      <w:tr w:rsidR="000A617E" w:rsidRPr="006548BA" w14:paraId="6E58B807" w14:textId="77777777" w:rsidTr="004104E0">
        <w:tc>
          <w:tcPr>
            <w:tcW w:w="1985" w:type="dxa"/>
          </w:tcPr>
          <w:p w14:paraId="1A3C944E" w14:textId="77777777" w:rsidR="000A617E" w:rsidRPr="009678D0" w:rsidRDefault="000A617E" w:rsidP="009678D0">
            <w:pPr>
              <w:pStyle w:val="SubAtexto"/>
              <w:rPr>
                <w:lang w:val="es-CL"/>
              </w:rPr>
            </w:pPr>
            <w:r w:rsidRPr="009678D0">
              <w:rPr>
                <w:lang w:val="es-CL"/>
              </w:rPr>
              <w:t>[13] EIA 222F-1996</w:t>
            </w:r>
          </w:p>
        </w:tc>
        <w:tc>
          <w:tcPr>
            <w:tcW w:w="283" w:type="dxa"/>
          </w:tcPr>
          <w:p w14:paraId="21124328" w14:textId="77777777" w:rsidR="000A617E" w:rsidRPr="009678D0" w:rsidRDefault="000A617E" w:rsidP="009678D0">
            <w:pPr>
              <w:pStyle w:val="SubAtexto"/>
              <w:rPr>
                <w:lang w:val="es-CL"/>
              </w:rPr>
            </w:pPr>
            <w:r w:rsidRPr="009678D0">
              <w:rPr>
                <w:lang w:val="es-CL"/>
              </w:rPr>
              <w:t xml:space="preserve">: </w:t>
            </w:r>
          </w:p>
        </w:tc>
        <w:tc>
          <w:tcPr>
            <w:tcW w:w="6379" w:type="dxa"/>
          </w:tcPr>
          <w:p w14:paraId="54A71F8A" w14:textId="77777777" w:rsidR="000A617E" w:rsidRPr="006928E4" w:rsidRDefault="000A617E" w:rsidP="009678D0">
            <w:pPr>
              <w:pStyle w:val="SubAtexto"/>
            </w:pPr>
            <w:r w:rsidRPr="006928E4">
              <w:t>Standard for Steel Antenna Towers and Antenna Support Structures</w:t>
            </w:r>
          </w:p>
          <w:p w14:paraId="2A71E486" w14:textId="77777777" w:rsidR="000A617E" w:rsidRPr="006928E4" w:rsidRDefault="000A617E" w:rsidP="009678D0">
            <w:pPr>
              <w:pStyle w:val="SubAtexto"/>
            </w:pPr>
          </w:p>
        </w:tc>
      </w:tr>
      <w:tr w:rsidR="000A617E" w:rsidRPr="009678D0" w14:paraId="09C39B37" w14:textId="77777777" w:rsidTr="004104E0">
        <w:tc>
          <w:tcPr>
            <w:tcW w:w="1985" w:type="dxa"/>
          </w:tcPr>
          <w:p w14:paraId="59DAD7F6" w14:textId="49C1B7CD" w:rsidR="000A617E" w:rsidRPr="009678D0" w:rsidRDefault="000A617E" w:rsidP="009678D0">
            <w:pPr>
              <w:pStyle w:val="SubAtexto"/>
              <w:rPr>
                <w:lang w:val="es-CL"/>
              </w:rPr>
            </w:pPr>
            <w:r w:rsidRPr="009678D0">
              <w:rPr>
                <w:lang w:val="es-CL"/>
              </w:rPr>
              <w:t>[14] NTSCyS</w:t>
            </w:r>
          </w:p>
        </w:tc>
        <w:tc>
          <w:tcPr>
            <w:tcW w:w="283" w:type="dxa"/>
          </w:tcPr>
          <w:p w14:paraId="3B9BD940" w14:textId="4495754C" w:rsidR="000A617E" w:rsidRPr="009678D0" w:rsidRDefault="000A617E" w:rsidP="009678D0">
            <w:pPr>
              <w:pStyle w:val="SubAtexto"/>
              <w:rPr>
                <w:lang w:val="es-CL"/>
              </w:rPr>
            </w:pPr>
            <w:r w:rsidRPr="009678D0">
              <w:rPr>
                <w:lang w:val="es-CL"/>
              </w:rPr>
              <w:t>:</w:t>
            </w:r>
          </w:p>
        </w:tc>
        <w:tc>
          <w:tcPr>
            <w:tcW w:w="6379" w:type="dxa"/>
          </w:tcPr>
          <w:p w14:paraId="23B7D130" w14:textId="77777777" w:rsidR="000A617E" w:rsidRPr="009678D0" w:rsidRDefault="000A617E" w:rsidP="009678D0">
            <w:pPr>
              <w:pStyle w:val="SubAtexto"/>
              <w:rPr>
                <w:lang w:val="es-CL"/>
              </w:rPr>
            </w:pPr>
            <w:r w:rsidRPr="009678D0">
              <w:rPr>
                <w:lang w:val="es-CL"/>
              </w:rPr>
              <w:t>Norma Técnica de Seguridad y Calidad de Servicio.</w:t>
            </w:r>
          </w:p>
          <w:p w14:paraId="64EA40C4" w14:textId="18703542" w:rsidR="000A617E" w:rsidRPr="009678D0" w:rsidRDefault="000A617E" w:rsidP="009678D0">
            <w:pPr>
              <w:pStyle w:val="SubAtexto"/>
              <w:rPr>
                <w:lang w:val="es-CL"/>
              </w:rPr>
            </w:pPr>
          </w:p>
        </w:tc>
      </w:tr>
      <w:tr w:rsidR="005C2710" w:rsidRPr="009678D0" w14:paraId="6687ADC9" w14:textId="77777777" w:rsidTr="004104E0">
        <w:tc>
          <w:tcPr>
            <w:tcW w:w="1985" w:type="dxa"/>
          </w:tcPr>
          <w:p w14:paraId="237186A3" w14:textId="231517FE" w:rsidR="005C2710" w:rsidRPr="009678D0" w:rsidRDefault="005C2710" w:rsidP="009678D0">
            <w:pPr>
              <w:pStyle w:val="SubAtexto"/>
              <w:rPr>
                <w:lang w:val="es-CL"/>
              </w:rPr>
            </w:pPr>
            <w:r w:rsidRPr="009678D0">
              <w:rPr>
                <w:lang w:val="es-CL"/>
              </w:rPr>
              <w:t>[1</w:t>
            </w:r>
            <w:r w:rsidR="00060FB0">
              <w:rPr>
                <w:lang w:val="es-CL"/>
              </w:rPr>
              <w:t>5</w:t>
            </w:r>
            <w:r w:rsidRPr="009678D0">
              <w:rPr>
                <w:lang w:val="es-CL"/>
              </w:rPr>
              <w:t xml:space="preserve">] </w:t>
            </w:r>
            <w:r>
              <w:rPr>
                <w:lang w:val="es-CL"/>
              </w:rPr>
              <w:t>RPTD Nº11</w:t>
            </w:r>
          </w:p>
        </w:tc>
        <w:tc>
          <w:tcPr>
            <w:tcW w:w="283" w:type="dxa"/>
          </w:tcPr>
          <w:p w14:paraId="5546F1AE" w14:textId="77777777" w:rsidR="005C2710" w:rsidRDefault="005C2710" w:rsidP="009678D0">
            <w:pPr>
              <w:pStyle w:val="SubAtexto"/>
              <w:rPr>
                <w:lang w:val="es-CL"/>
              </w:rPr>
            </w:pPr>
          </w:p>
        </w:tc>
        <w:tc>
          <w:tcPr>
            <w:tcW w:w="6379" w:type="dxa"/>
          </w:tcPr>
          <w:p w14:paraId="14AED235" w14:textId="77777777" w:rsidR="005C2710" w:rsidRDefault="005C2710" w:rsidP="009678D0">
            <w:pPr>
              <w:pStyle w:val="SubAtexto"/>
              <w:rPr>
                <w:lang w:val="es-CL"/>
              </w:rPr>
            </w:pPr>
            <w:r>
              <w:rPr>
                <w:lang w:val="es-CL"/>
              </w:rPr>
              <w:t>Pliego Técnico Normativo Nº11 “Líneas de alta y extra alta tensión”</w:t>
            </w:r>
          </w:p>
          <w:p w14:paraId="1DB29194" w14:textId="73796F46" w:rsidR="005C2710" w:rsidRDefault="005C2710" w:rsidP="009678D0">
            <w:pPr>
              <w:pStyle w:val="SubAtexto"/>
              <w:rPr>
                <w:lang w:val="es-CL"/>
              </w:rPr>
            </w:pPr>
          </w:p>
        </w:tc>
      </w:tr>
      <w:tr w:rsidR="005C2710" w:rsidRPr="009678D0" w14:paraId="08BDBB56" w14:textId="77777777" w:rsidTr="004104E0">
        <w:tc>
          <w:tcPr>
            <w:tcW w:w="1985" w:type="dxa"/>
          </w:tcPr>
          <w:p w14:paraId="0DAADB6E" w14:textId="50D0A6FA" w:rsidR="005C2710" w:rsidRPr="009678D0" w:rsidRDefault="005C2710" w:rsidP="005C2710">
            <w:pPr>
              <w:pStyle w:val="SubAtexto"/>
              <w:rPr>
                <w:lang w:val="es-CL"/>
              </w:rPr>
            </w:pPr>
            <w:r w:rsidRPr="009678D0">
              <w:rPr>
                <w:lang w:val="es-CL"/>
              </w:rPr>
              <w:t>[1</w:t>
            </w:r>
            <w:r w:rsidR="00060FB0">
              <w:rPr>
                <w:lang w:val="es-CL"/>
              </w:rPr>
              <w:t>6</w:t>
            </w:r>
            <w:r w:rsidRPr="009678D0">
              <w:rPr>
                <w:lang w:val="es-CL"/>
              </w:rPr>
              <w:t xml:space="preserve">] </w:t>
            </w:r>
            <w:r>
              <w:rPr>
                <w:lang w:val="es-CL"/>
              </w:rPr>
              <w:t>CIGRE</w:t>
            </w:r>
          </w:p>
        </w:tc>
        <w:tc>
          <w:tcPr>
            <w:tcW w:w="283" w:type="dxa"/>
          </w:tcPr>
          <w:p w14:paraId="6EB0C1A8" w14:textId="77777777" w:rsidR="005C2710" w:rsidRDefault="005C2710" w:rsidP="005C2710">
            <w:pPr>
              <w:pStyle w:val="SubAtexto"/>
              <w:rPr>
                <w:lang w:val="es-CL"/>
              </w:rPr>
            </w:pPr>
          </w:p>
        </w:tc>
        <w:tc>
          <w:tcPr>
            <w:tcW w:w="6379" w:type="dxa"/>
          </w:tcPr>
          <w:p w14:paraId="037AE86B" w14:textId="6A73ED12" w:rsidR="005C2710" w:rsidRDefault="005C2710" w:rsidP="005C2710">
            <w:pPr>
              <w:pStyle w:val="SubAtexto"/>
              <w:rPr>
                <w:lang w:val="es-CL"/>
              </w:rPr>
            </w:pPr>
            <w:r>
              <w:rPr>
                <w:lang w:val="es-CL"/>
              </w:rPr>
              <w:t>Recomendación de Requisitos Sísmicos para Instalaciones Eléctricas de A.T. (Marzo 2021)</w:t>
            </w:r>
          </w:p>
          <w:p w14:paraId="0E02492B" w14:textId="77777777" w:rsidR="005C2710" w:rsidRDefault="005C2710" w:rsidP="005C2710">
            <w:pPr>
              <w:pStyle w:val="SubAtexto"/>
              <w:rPr>
                <w:lang w:val="es-CL"/>
              </w:rPr>
            </w:pPr>
          </w:p>
        </w:tc>
      </w:tr>
    </w:tbl>
    <w:p w14:paraId="6CDA8FC1" w14:textId="095DA5F3" w:rsidR="000A617E" w:rsidRDefault="000A617E" w:rsidP="009678D0">
      <w:pPr>
        <w:pStyle w:val="SubAtexto"/>
        <w:rPr>
          <w:lang w:val="es-CL"/>
        </w:rPr>
      </w:pPr>
      <w:r w:rsidRPr="009678D0">
        <w:rPr>
          <w:lang w:val="es-CL"/>
        </w:rPr>
        <w:t xml:space="preserve">  </w:t>
      </w:r>
    </w:p>
    <w:p w14:paraId="1F85A1A7"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60" w:name="_Toc523221766"/>
      <w:bookmarkStart w:id="61" w:name="_Toc523234227"/>
      <w:bookmarkStart w:id="62" w:name="_Toc523901340"/>
      <w:bookmarkStart w:id="63" w:name="_Toc523905498"/>
      <w:bookmarkStart w:id="64" w:name="_Toc526176540"/>
      <w:bookmarkStart w:id="65" w:name="_Toc526333246"/>
      <w:bookmarkStart w:id="66" w:name="_Toc526347675"/>
      <w:bookmarkStart w:id="67" w:name="_Toc533663337"/>
      <w:bookmarkStart w:id="68" w:name="_Toc533670301"/>
      <w:bookmarkStart w:id="69" w:name="_Toc535830846"/>
      <w:bookmarkStart w:id="70" w:name="_Toc535832739"/>
      <w:bookmarkStart w:id="71" w:name="_Toc21389327"/>
      <w:bookmarkStart w:id="72" w:name="_Toc21417626"/>
      <w:bookmarkStart w:id="73" w:name="_Toc51258985"/>
      <w:bookmarkStart w:id="74" w:name="_Toc51332668"/>
      <w:bookmarkStart w:id="75" w:name="_Toc85380169"/>
      <w:bookmarkStart w:id="76" w:name="_Toc116032511"/>
      <w:bookmarkStart w:id="77" w:name="_Toc117080392"/>
      <w:bookmarkStart w:id="78" w:name="_Toc117523485"/>
      <w:bookmarkStart w:id="79" w:name="_Toc117697986"/>
      <w:bookmarkStart w:id="80" w:name="_Toc117698123"/>
      <w:bookmarkStart w:id="81" w:name="_Toc533670302"/>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180E9969"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82" w:name="_Toc535830847"/>
      <w:bookmarkStart w:id="83" w:name="_Toc535832740"/>
      <w:bookmarkStart w:id="84" w:name="_Toc21389328"/>
      <w:bookmarkStart w:id="85" w:name="_Toc21417627"/>
      <w:bookmarkStart w:id="86" w:name="_Toc51258986"/>
      <w:bookmarkStart w:id="87" w:name="_Toc51332669"/>
      <w:bookmarkStart w:id="88" w:name="_Toc85380170"/>
      <w:bookmarkStart w:id="89" w:name="_Toc116032512"/>
      <w:bookmarkStart w:id="90" w:name="_Toc117080393"/>
      <w:bookmarkStart w:id="91" w:name="_Toc117523486"/>
      <w:bookmarkStart w:id="92" w:name="_Toc117697987"/>
      <w:bookmarkStart w:id="93" w:name="_Toc117698124"/>
      <w:bookmarkEnd w:id="82"/>
      <w:bookmarkEnd w:id="83"/>
      <w:bookmarkEnd w:id="84"/>
      <w:bookmarkEnd w:id="85"/>
      <w:bookmarkEnd w:id="86"/>
      <w:bookmarkEnd w:id="87"/>
      <w:bookmarkEnd w:id="88"/>
      <w:bookmarkEnd w:id="89"/>
      <w:bookmarkEnd w:id="90"/>
      <w:bookmarkEnd w:id="91"/>
      <w:bookmarkEnd w:id="92"/>
      <w:bookmarkEnd w:id="93"/>
    </w:p>
    <w:p w14:paraId="7EBA154B"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94" w:name="_Toc535830848"/>
      <w:bookmarkStart w:id="95" w:name="_Toc535832741"/>
      <w:bookmarkStart w:id="96" w:name="_Toc21389329"/>
      <w:bookmarkStart w:id="97" w:name="_Toc21417628"/>
      <w:bookmarkStart w:id="98" w:name="_Toc51258987"/>
      <w:bookmarkStart w:id="99" w:name="_Toc51332670"/>
      <w:bookmarkStart w:id="100" w:name="_Toc85380171"/>
      <w:bookmarkStart w:id="101" w:name="_Toc116032513"/>
      <w:bookmarkStart w:id="102" w:name="_Toc117080394"/>
      <w:bookmarkStart w:id="103" w:name="_Toc117523487"/>
      <w:bookmarkStart w:id="104" w:name="_Toc117697988"/>
      <w:bookmarkStart w:id="105" w:name="_Toc117698125"/>
      <w:bookmarkEnd w:id="94"/>
      <w:bookmarkEnd w:id="95"/>
      <w:bookmarkEnd w:id="96"/>
      <w:bookmarkEnd w:id="97"/>
      <w:bookmarkEnd w:id="98"/>
      <w:bookmarkEnd w:id="99"/>
      <w:bookmarkEnd w:id="100"/>
      <w:bookmarkEnd w:id="101"/>
      <w:bookmarkEnd w:id="102"/>
      <w:bookmarkEnd w:id="103"/>
      <w:bookmarkEnd w:id="104"/>
      <w:bookmarkEnd w:id="105"/>
    </w:p>
    <w:p w14:paraId="1600A833" w14:textId="77777777" w:rsidR="00D20C3C" w:rsidRPr="009678D0" w:rsidRDefault="00D20C3C" w:rsidP="006159E0">
      <w:pPr>
        <w:pStyle w:val="Prrafodelista"/>
        <w:keepNext/>
        <w:keepLines/>
        <w:numPr>
          <w:ilvl w:val="1"/>
          <w:numId w:val="14"/>
        </w:numPr>
        <w:spacing w:before="240" w:line="360" w:lineRule="auto"/>
        <w:contextualSpacing w:val="0"/>
        <w:outlineLvl w:val="1"/>
        <w:rPr>
          <w:rFonts w:eastAsiaTheme="majorEastAsia" w:cstheme="majorBidi"/>
          <w:caps/>
          <w:vanish/>
          <w:sz w:val="24"/>
          <w:szCs w:val="26"/>
        </w:rPr>
      </w:pPr>
      <w:bookmarkStart w:id="106" w:name="_Toc535830849"/>
      <w:bookmarkStart w:id="107" w:name="_Toc535832742"/>
      <w:bookmarkStart w:id="108" w:name="_Toc21389330"/>
      <w:bookmarkStart w:id="109" w:name="_Toc21417629"/>
      <w:bookmarkStart w:id="110" w:name="_Toc51258988"/>
      <w:bookmarkStart w:id="111" w:name="_Toc51332671"/>
      <w:bookmarkStart w:id="112" w:name="_Toc85380172"/>
      <w:bookmarkStart w:id="113" w:name="_Toc116032514"/>
      <w:bookmarkStart w:id="114" w:name="_Toc117080395"/>
      <w:bookmarkStart w:id="115" w:name="_Toc117523488"/>
      <w:bookmarkStart w:id="116" w:name="_Toc117697989"/>
      <w:bookmarkStart w:id="117" w:name="_Toc117698126"/>
      <w:bookmarkEnd w:id="106"/>
      <w:bookmarkEnd w:id="107"/>
      <w:bookmarkEnd w:id="108"/>
      <w:bookmarkEnd w:id="109"/>
      <w:bookmarkEnd w:id="110"/>
      <w:bookmarkEnd w:id="111"/>
      <w:bookmarkEnd w:id="112"/>
      <w:bookmarkEnd w:id="113"/>
      <w:bookmarkEnd w:id="114"/>
      <w:bookmarkEnd w:id="115"/>
      <w:bookmarkEnd w:id="116"/>
      <w:bookmarkEnd w:id="117"/>
    </w:p>
    <w:p w14:paraId="490E0688" w14:textId="77777777" w:rsidR="00D20C3C" w:rsidRPr="009678D0" w:rsidRDefault="00D20C3C" w:rsidP="006159E0">
      <w:pPr>
        <w:pStyle w:val="Prrafodelista"/>
        <w:keepNext/>
        <w:keepLines/>
        <w:numPr>
          <w:ilvl w:val="2"/>
          <w:numId w:val="14"/>
        </w:numPr>
        <w:spacing w:before="240" w:line="360" w:lineRule="auto"/>
        <w:contextualSpacing w:val="0"/>
        <w:outlineLvl w:val="2"/>
        <w:rPr>
          <w:rFonts w:eastAsia="Times New Roman" w:cs="Times New Roman"/>
          <w:caps/>
          <w:vanish/>
          <w:color w:val="000000" w:themeColor="text1"/>
          <w:sz w:val="24"/>
          <w:szCs w:val="24"/>
        </w:rPr>
      </w:pPr>
      <w:bookmarkStart w:id="118" w:name="_Toc535830850"/>
      <w:bookmarkStart w:id="119" w:name="_Toc535832743"/>
      <w:bookmarkStart w:id="120" w:name="_Toc21389331"/>
      <w:bookmarkStart w:id="121" w:name="_Toc21417630"/>
      <w:bookmarkStart w:id="122" w:name="_Toc51258989"/>
      <w:bookmarkStart w:id="123" w:name="_Toc51332672"/>
      <w:bookmarkStart w:id="124" w:name="_Toc85380173"/>
      <w:bookmarkStart w:id="125" w:name="_Toc116032515"/>
      <w:bookmarkStart w:id="126" w:name="_Toc117080396"/>
      <w:bookmarkStart w:id="127" w:name="_Toc117523489"/>
      <w:bookmarkStart w:id="128" w:name="_Toc117697990"/>
      <w:bookmarkStart w:id="129" w:name="_Toc117698127"/>
      <w:bookmarkEnd w:id="118"/>
      <w:bookmarkEnd w:id="119"/>
      <w:bookmarkEnd w:id="120"/>
      <w:bookmarkEnd w:id="121"/>
      <w:bookmarkEnd w:id="122"/>
      <w:bookmarkEnd w:id="123"/>
      <w:bookmarkEnd w:id="124"/>
      <w:bookmarkEnd w:id="125"/>
      <w:bookmarkEnd w:id="126"/>
      <w:bookmarkEnd w:id="127"/>
      <w:bookmarkEnd w:id="128"/>
      <w:bookmarkEnd w:id="129"/>
    </w:p>
    <w:p w14:paraId="34C5AC8D" w14:textId="2876E7CA" w:rsidR="000A617E" w:rsidRPr="009678D0" w:rsidRDefault="000A617E" w:rsidP="00A108B0">
      <w:pPr>
        <w:pStyle w:val="Ttulo3"/>
      </w:pPr>
      <w:bookmarkStart w:id="130" w:name="_Toc117698128"/>
      <w:r w:rsidRPr="009678D0">
        <w:t>SOLICITACIONES</w:t>
      </w:r>
      <w:bookmarkEnd w:id="81"/>
      <w:bookmarkEnd w:id="130"/>
    </w:p>
    <w:p w14:paraId="1E797F62" w14:textId="77777777" w:rsidR="000A617E" w:rsidRPr="009678D0" w:rsidRDefault="000A617E" w:rsidP="006159E0">
      <w:pPr>
        <w:pStyle w:val="Prrafodelista"/>
        <w:numPr>
          <w:ilvl w:val="0"/>
          <w:numId w:val="10"/>
        </w:numPr>
        <w:ind w:left="1854"/>
      </w:pPr>
      <w:r w:rsidRPr="009678D0">
        <w:t>Estructuras de Líneas de Transmisión de Alta Tensión</w:t>
      </w:r>
    </w:p>
    <w:p w14:paraId="36188421" w14:textId="77777777" w:rsidR="000A617E" w:rsidRPr="009678D0" w:rsidRDefault="000A617E" w:rsidP="009678D0">
      <w:pPr>
        <w:pStyle w:val="SubAtexto"/>
        <w:ind w:left="1134"/>
        <w:rPr>
          <w:lang w:val="es-CL"/>
        </w:rPr>
      </w:pPr>
      <w:r w:rsidRPr="009678D0">
        <w:rPr>
          <w:lang w:val="es-CL"/>
        </w:rPr>
        <w:t>Las solicitaciones para las estructuras de las Líneas de Alta Tensión deben calcularse de acuerdo con lo establecido en documento “Guidelines for Transmission Line Structural Loading” de ASCE y respetando la normativa local.</w:t>
      </w:r>
    </w:p>
    <w:p w14:paraId="23D7D56C" w14:textId="77777777" w:rsidR="000A617E" w:rsidRPr="009678D0" w:rsidRDefault="000A617E" w:rsidP="006159E0">
      <w:pPr>
        <w:pStyle w:val="Prrafodelista"/>
        <w:numPr>
          <w:ilvl w:val="0"/>
          <w:numId w:val="10"/>
        </w:numPr>
        <w:ind w:left="1854"/>
      </w:pPr>
      <w:r w:rsidRPr="009678D0">
        <w:t>Estructuras Altas</w:t>
      </w:r>
    </w:p>
    <w:p w14:paraId="2A2354B8" w14:textId="77777777" w:rsidR="000A617E" w:rsidRPr="009678D0" w:rsidRDefault="000A617E" w:rsidP="009678D0">
      <w:pPr>
        <w:pStyle w:val="SubAtexto"/>
        <w:ind w:left="1134"/>
        <w:rPr>
          <w:lang w:val="es-CL"/>
        </w:rPr>
      </w:pPr>
      <w:r w:rsidRPr="009678D0">
        <w:rPr>
          <w:lang w:val="es-CL"/>
        </w:rPr>
        <w:t>Las solicitaciones de las estructuras altas de S/E, Marcos de Líneas y Marcos de Barras son las siguientes:</w:t>
      </w:r>
    </w:p>
    <w:tbl>
      <w:tblPr>
        <w:tblStyle w:val="Tablaconcuadrcula"/>
        <w:tblW w:w="8714" w:type="dxa"/>
        <w:tblInd w:w="1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83"/>
        <w:gridCol w:w="7438"/>
      </w:tblGrid>
      <w:tr w:rsidR="000A617E" w:rsidRPr="009678D0" w14:paraId="79BBC90B" w14:textId="77777777" w:rsidTr="009678D0">
        <w:tc>
          <w:tcPr>
            <w:tcW w:w="993" w:type="dxa"/>
          </w:tcPr>
          <w:p w14:paraId="2875F16F" w14:textId="77777777" w:rsidR="000A617E" w:rsidRPr="009678D0" w:rsidRDefault="000A617E" w:rsidP="009678D0">
            <w:pPr>
              <w:pStyle w:val="SubAtexto"/>
              <w:rPr>
                <w:lang w:val="es-CL"/>
              </w:rPr>
            </w:pPr>
            <w:r w:rsidRPr="009678D0">
              <w:rPr>
                <w:lang w:val="es-CL"/>
              </w:rPr>
              <w:t>PPE</w:t>
            </w:r>
          </w:p>
        </w:tc>
        <w:tc>
          <w:tcPr>
            <w:tcW w:w="283" w:type="dxa"/>
          </w:tcPr>
          <w:p w14:paraId="4FBBF9F4" w14:textId="77777777" w:rsidR="000A617E" w:rsidRPr="009678D0" w:rsidRDefault="000A617E" w:rsidP="009678D0">
            <w:pPr>
              <w:pStyle w:val="SubAtexto"/>
              <w:rPr>
                <w:lang w:val="es-CL"/>
              </w:rPr>
            </w:pPr>
            <w:r w:rsidRPr="009678D0">
              <w:rPr>
                <w:lang w:val="es-CL"/>
              </w:rPr>
              <w:t>:</w:t>
            </w:r>
          </w:p>
        </w:tc>
        <w:tc>
          <w:tcPr>
            <w:tcW w:w="7438" w:type="dxa"/>
          </w:tcPr>
          <w:p w14:paraId="7970DC2E" w14:textId="77777777" w:rsidR="000A617E" w:rsidRPr="009678D0" w:rsidRDefault="000A617E" w:rsidP="009678D0">
            <w:pPr>
              <w:pStyle w:val="SubAtexto"/>
              <w:rPr>
                <w:lang w:val="es-CL"/>
              </w:rPr>
            </w:pPr>
            <w:r w:rsidRPr="009678D0">
              <w:rPr>
                <w:lang w:val="es-CL"/>
              </w:rPr>
              <w:t>Peso propio estructura.</w:t>
            </w:r>
          </w:p>
        </w:tc>
      </w:tr>
      <w:tr w:rsidR="000A617E" w:rsidRPr="009678D0" w14:paraId="52DEB84A" w14:textId="77777777" w:rsidTr="009678D0">
        <w:tc>
          <w:tcPr>
            <w:tcW w:w="993" w:type="dxa"/>
          </w:tcPr>
          <w:p w14:paraId="341CA069" w14:textId="77777777" w:rsidR="000A617E" w:rsidRPr="009678D0" w:rsidRDefault="000A617E" w:rsidP="009678D0">
            <w:pPr>
              <w:pStyle w:val="SubAtexto"/>
              <w:rPr>
                <w:lang w:val="es-CL"/>
              </w:rPr>
            </w:pPr>
            <w:r w:rsidRPr="009678D0">
              <w:rPr>
                <w:lang w:val="es-CL"/>
              </w:rPr>
              <w:t xml:space="preserve">PPC       </w:t>
            </w:r>
          </w:p>
        </w:tc>
        <w:tc>
          <w:tcPr>
            <w:tcW w:w="283" w:type="dxa"/>
          </w:tcPr>
          <w:p w14:paraId="4942A7E6" w14:textId="77777777" w:rsidR="000A617E" w:rsidRPr="009678D0" w:rsidRDefault="000A617E" w:rsidP="009678D0">
            <w:pPr>
              <w:pStyle w:val="SubAtexto"/>
              <w:rPr>
                <w:lang w:val="es-CL"/>
              </w:rPr>
            </w:pPr>
            <w:r w:rsidRPr="009678D0">
              <w:rPr>
                <w:lang w:val="es-CL"/>
              </w:rPr>
              <w:t>:</w:t>
            </w:r>
          </w:p>
        </w:tc>
        <w:tc>
          <w:tcPr>
            <w:tcW w:w="7438" w:type="dxa"/>
          </w:tcPr>
          <w:p w14:paraId="1D2FEE89" w14:textId="77777777" w:rsidR="000A617E" w:rsidRPr="009678D0" w:rsidRDefault="000A617E" w:rsidP="009678D0">
            <w:pPr>
              <w:pStyle w:val="SubAtexto"/>
              <w:rPr>
                <w:lang w:val="es-CL"/>
              </w:rPr>
            </w:pPr>
            <w:r w:rsidRPr="009678D0">
              <w:rPr>
                <w:lang w:val="es-CL"/>
              </w:rPr>
              <w:t>Peso propio conductores, cables de guardia, aisladores, trampas de ondas y otros accesorios que carguen la estructura.</w:t>
            </w:r>
          </w:p>
        </w:tc>
      </w:tr>
      <w:tr w:rsidR="000A617E" w:rsidRPr="009678D0" w14:paraId="7FE270D0" w14:textId="77777777" w:rsidTr="009678D0">
        <w:tc>
          <w:tcPr>
            <w:tcW w:w="993" w:type="dxa"/>
          </w:tcPr>
          <w:p w14:paraId="4550C367" w14:textId="77777777" w:rsidR="000A617E" w:rsidRPr="009678D0" w:rsidRDefault="000A617E" w:rsidP="009678D0">
            <w:pPr>
              <w:pStyle w:val="SubAtexto"/>
              <w:rPr>
                <w:lang w:val="es-CL"/>
              </w:rPr>
            </w:pPr>
            <w:r w:rsidRPr="009678D0">
              <w:rPr>
                <w:lang w:val="es-CL"/>
              </w:rPr>
              <w:lastRenderedPageBreak/>
              <w:t>VE</w:t>
            </w:r>
          </w:p>
        </w:tc>
        <w:tc>
          <w:tcPr>
            <w:tcW w:w="283" w:type="dxa"/>
          </w:tcPr>
          <w:p w14:paraId="46651C10" w14:textId="77777777" w:rsidR="000A617E" w:rsidRPr="009678D0" w:rsidRDefault="000A617E" w:rsidP="009678D0">
            <w:pPr>
              <w:pStyle w:val="SubAtexto"/>
              <w:rPr>
                <w:lang w:val="es-CL"/>
              </w:rPr>
            </w:pPr>
            <w:r w:rsidRPr="009678D0">
              <w:rPr>
                <w:lang w:val="es-CL"/>
              </w:rPr>
              <w:t>:</w:t>
            </w:r>
          </w:p>
        </w:tc>
        <w:tc>
          <w:tcPr>
            <w:tcW w:w="7438" w:type="dxa"/>
          </w:tcPr>
          <w:p w14:paraId="2FF25CE4" w14:textId="419A9174" w:rsidR="000A617E" w:rsidRPr="009678D0" w:rsidRDefault="000A617E" w:rsidP="009678D0">
            <w:pPr>
              <w:pStyle w:val="SubAtexto"/>
              <w:rPr>
                <w:lang w:val="es-CL"/>
              </w:rPr>
            </w:pPr>
            <w:r w:rsidRPr="009678D0">
              <w:rPr>
                <w:lang w:val="es-CL"/>
              </w:rPr>
              <w:t>Viento sobre estructura</w:t>
            </w:r>
            <w:r w:rsidR="005C2710">
              <w:rPr>
                <w:lang w:val="es-CL"/>
              </w:rPr>
              <w:t>.</w:t>
            </w:r>
          </w:p>
        </w:tc>
      </w:tr>
      <w:tr w:rsidR="000A617E" w:rsidRPr="009678D0" w14:paraId="23A8C60B" w14:textId="77777777" w:rsidTr="009678D0">
        <w:tc>
          <w:tcPr>
            <w:tcW w:w="993" w:type="dxa"/>
          </w:tcPr>
          <w:p w14:paraId="2D0EE189" w14:textId="77777777" w:rsidR="000A617E" w:rsidRPr="009678D0" w:rsidRDefault="000A617E" w:rsidP="009678D0">
            <w:pPr>
              <w:pStyle w:val="SubAtexto"/>
              <w:rPr>
                <w:lang w:val="es-CL"/>
              </w:rPr>
            </w:pPr>
            <w:r w:rsidRPr="009678D0">
              <w:rPr>
                <w:lang w:val="es-CL"/>
              </w:rPr>
              <w:t xml:space="preserve">VC         </w:t>
            </w:r>
          </w:p>
        </w:tc>
        <w:tc>
          <w:tcPr>
            <w:tcW w:w="283" w:type="dxa"/>
          </w:tcPr>
          <w:p w14:paraId="2EEF15EB" w14:textId="77777777" w:rsidR="000A617E" w:rsidRPr="009678D0" w:rsidRDefault="000A617E" w:rsidP="009678D0">
            <w:pPr>
              <w:pStyle w:val="SubAtexto"/>
              <w:rPr>
                <w:lang w:val="es-CL"/>
              </w:rPr>
            </w:pPr>
            <w:r w:rsidRPr="009678D0">
              <w:rPr>
                <w:lang w:val="es-CL"/>
              </w:rPr>
              <w:t>:</w:t>
            </w:r>
          </w:p>
        </w:tc>
        <w:tc>
          <w:tcPr>
            <w:tcW w:w="7438" w:type="dxa"/>
          </w:tcPr>
          <w:p w14:paraId="2528A759" w14:textId="42DC99E3" w:rsidR="000A617E" w:rsidRPr="009678D0" w:rsidRDefault="000A617E" w:rsidP="009678D0">
            <w:pPr>
              <w:pStyle w:val="SubAtexto"/>
              <w:rPr>
                <w:lang w:val="es-CL"/>
              </w:rPr>
            </w:pPr>
            <w:r w:rsidRPr="009678D0">
              <w:rPr>
                <w:lang w:val="es-CL"/>
              </w:rPr>
              <w:t>Viento sobre conductores, cables de guardia, aisladores, accesorios</w:t>
            </w:r>
            <w:r w:rsidR="005C2710">
              <w:rPr>
                <w:lang w:val="es-CL"/>
              </w:rPr>
              <w:t>.</w:t>
            </w:r>
          </w:p>
        </w:tc>
      </w:tr>
      <w:tr w:rsidR="000A617E" w:rsidRPr="009678D0" w14:paraId="7BB0B38F" w14:textId="77777777" w:rsidTr="009678D0">
        <w:tc>
          <w:tcPr>
            <w:tcW w:w="993" w:type="dxa"/>
          </w:tcPr>
          <w:p w14:paraId="1CC25D21" w14:textId="77777777" w:rsidR="000A617E" w:rsidRPr="009678D0" w:rsidRDefault="000A617E" w:rsidP="009678D0">
            <w:pPr>
              <w:pStyle w:val="SubAtexto"/>
              <w:rPr>
                <w:lang w:val="es-CL"/>
              </w:rPr>
            </w:pPr>
            <w:r w:rsidRPr="009678D0">
              <w:rPr>
                <w:lang w:val="es-CL"/>
              </w:rPr>
              <w:t xml:space="preserve">TC          </w:t>
            </w:r>
          </w:p>
        </w:tc>
        <w:tc>
          <w:tcPr>
            <w:tcW w:w="283" w:type="dxa"/>
          </w:tcPr>
          <w:p w14:paraId="677B7940" w14:textId="77777777" w:rsidR="000A617E" w:rsidRPr="009678D0" w:rsidRDefault="000A617E" w:rsidP="009678D0">
            <w:pPr>
              <w:pStyle w:val="SubAtexto"/>
              <w:rPr>
                <w:lang w:val="es-CL"/>
              </w:rPr>
            </w:pPr>
            <w:r w:rsidRPr="009678D0">
              <w:rPr>
                <w:lang w:val="es-CL"/>
              </w:rPr>
              <w:t>:</w:t>
            </w:r>
          </w:p>
        </w:tc>
        <w:tc>
          <w:tcPr>
            <w:tcW w:w="7438" w:type="dxa"/>
          </w:tcPr>
          <w:p w14:paraId="06E78A48" w14:textId="77777777" w:rsidR="000A617E" w:rsidRPr="009678D0" w:rsidRDefault="000A617E" w:rsidP="009678D0">
            <w:pPr>
              <w:pStyle w:val="SubAtexto"/>
              <w:rPr>
                <w:lang w:val="es-CL"/>
              </w:rPr>
            </w:pPr>
            <w:r w:rsidRPr="009678D0">
              <w:rPr>
                <w:lang w:val="es-CL"/>
              </w:rPr>
              <w:t>Tensión de conductores, tensión máxima 6.000 kg por fase.</w:t>
            </w:r>
          </w:p>
        </w:tc>
      </w:tr>
      <w:tr w:rsidR="000A617E" w:rsidRPr="009678D0" w14:paraId="0420981D" w14:textId="77777777" w:rsidTr="009678D0">
        <w:tc>
          <w:tcPr>
            <w:tcW w:w="993" w:type="dxa"/>
          </w:tcPr>
          <w:p w14:paraId="44E5791F" w14:textId="77777777" w:rsidR="000A617E" w:rsidRPr="009678D0" w:rsidRDefault="000A617E" w:rsidP="009678D0">
            <w:pPr>
              <w:pStyle w:val="SubAtexto"/>
              <w:rPr>
                <w:lang w:val="es-CL"/>
              </w:rPr>
            </w:pPr>
            <w:r w:rsidRPr="009678D0">
              <w:rPr>
                <w:lang w:val="es-CL"/>
              </w:rPr>
              <w:t>TCG</w:t>
            </w:r>
          </w:p>
        </w:tc>
        <w:tc>
          <w:tcPr>
            <w:tcW w:w="283" w:type="dxa"/>
          </w:tcPr>
          <w:p w14:paraId="326483FD" w14:textId="77777777" w:rsidR="000A617E" w:rsidRPr="009678D0" w:rsidRDefault="000A617E" w:rsidP="009678D0">
            <w:pPr>
              <w:pStyle w:val="SubAtexto"/>
              <w:rPr>
                <w:lang w:val="es-CL"/>
              </w:rPr>
            </w:pPr>
            <w:r w:rsidRPr="009678D0">
              <w:rPr>
                <w:lang w:val="es-CL"/>
              </w:rPr>
              <w:t>:</w:t>
            </w:r>
          </w:p>
        </w:tc>
        <w:tc>
          <w:tcPr>
            <w:tcW w:w="7438" w:type="dxa"/>
          </w:tcPr>
          <w:p w14:paraId="55283FB3" w14:textId="77777777" w:rsidR="000A617E" w:rsidRPr="009678D0" w:rsidRDefault="000A617E" w:rsidP="009678D0">
            <w:pPr>
              <w:pStyle w:val="SubAtexto"/>
              <w:rPr>
                <w:lang w:val="es-CL"/>
              </w:rPr>
            </w:pPr>
            <w:r w:rsidRPr="009678D0">
              <w:rPr>
                <w:lang w:val="es-CL"/>
              </w:rPr>
              <w:t>Tensión cable de guardia 1.000 kg/cable de guardia.</w:t>
            </w:r>
          </w:p>
        </w:tc>
      </w:tr>
      <w:tr w:rsidR="000A617E" w:rsidRPr="009678D0" w14:paraId="2CAB7F67" w14:textId="77777777" w:rsidTr="009678D0">
        <w:tc>
          <w:tcPr>
            <w:tcW w:w="993" w:type="dxa"/>
          </w:tcPr>
          <w:p w14:paraId="71783B17" w14:textId="77777777" w:rsidR="000A617E" w:rsidRPr="009678D0" w:rsidRDefault="000A617E" w:rsidP="009678D0">
            <w:pPr>
              <w:pStyle w:val="SubAtexto"/>
              <w:rPr>
                <w:lang w:val="es-CL"/>
              </w:rPr>
            </w:pPr>
            <w:r w:rsidRPr="009678D0">
              <w:rPr>
                <w:lang w:val="es-CL"/>
              </w:rPr>
              <w:t>M</w:t>
            </w:r>
          </w:p>
        </w:tc>
        <w:tc>
          <w:tcPr>
            <w:tcW w:w="283" w:type="dxa"/>
          </w:tcPr>
          <w:p w14:paraId="2C7FE827" w14:textId="77777777" w:rsidR="000A617E" w:rsidRPr="009678D0" w:rsidRDefault="000A617E" w:rsidP="009678D0">
            <w:pPr>
              <w:pStyle w:val="SubAtexto"/>
              <w:rPr>
                <w:lang w:val="es-CL"/>
              </w:rPr>
            </w:pPr>
            <w:r w:rsidRPr="009678D0">
              <w:rPr>
                <w:lang w:val="es-CL"/>
              </w:rPr>
              <w:t>:</w:t>
            </w:r>
          </w:p>
        </w:tc>
        <w:tc>
          <w:tcPr>
            <w:tcW w:w="7438" w:type="dxa"/>
          </w:tcPr>
          <w:p w14:paraId="41F9F151" w14:textId="5862847E" w:rsidR="000A617E" w:rsidRPr="009678D0" w:rsidRDefault="000A617E" w:rsidP="009678D0">
            <w:pPr>
              <w:pStyle w:val="SubAtexto"/>
              <w:rPr>
                <w:lang w:val="es-CL"/>
              </w:rPr>
            </w:pPr>
            <w:r w:rsidRPr="009678D0">
              <w:rPr>
                <w:lang w:val="es-CL"/>
              </w:rPr>
              <w:t xml:space="preserve">Montaje, se considera una carga vertical, de </w:t>
            </w:r>
            <w:r w:rsidR="005C2710">
              <w:rPr>
                <w:lang w:val="es-CL"/>
              </w:rPr>
              <w:t>113</w:t>
            </w:r>
            <w:r w:rsidRPr="009678D0">
              <w:rPr>
                <w:lang w:val="es-CL"/>
              </w:rPr>
              <w:t xml:space="preserve"> kg aplicada en las barras horizontales o con una inclinación menor a 45º con la horizontal.</w:t>
            </w:r>
          </w:p>
        </w:tc>
      </w:tr>
      <w:tr w:rsidR="000A617E" w:rsidRPr="009678D0" w14:paraId="6E010086" w14:textId="77777777" w:rsidTr="009678D0">
        <w:tc>
          <w:tcPr>
            <w:tcW w:w="993" w:type="dxa"/>
          </w:tcPr>
          <w:p w14:paraId="4A435720" w14:textId="77777777" w:rsidR="000A617E" w:rsidRPr="009678D0" w:rsidRDefault="000A617E" w:rsidP="009678D0">
            <w:pPr>
              <w:pStyle w:val="SubAtexto"/>
              <w:rPr>
                <w:lang w:val="es-CL"/>
              </w:rPr>
            </w:pPr>
            <w:r w:rsidRPr="009678D0">
              <w:rPr>
                <w:lang w:val="es-CL"/>
              </w:rPr>
              <w:t>FANG</w:t>
            </w:r>
          </w:p>
        </w:tc>
        <w:tc>
          <w:tcPr>
            <w:tcW w:w="283" w:type="dxa"/>
          </w:tcPr>
          <w:p w14:paraId="1472561F" w14:textId="77777777" w:rsidR="000A617E" w:rsidRPr="009678D0" w:rsidRDefault="000A617E" w:rsidP="009678D0">
            <w:pPr>
              <w:pStyle w:val="SubAtexto"/>
              <w:rPr>
                <w:lang w:val="es-CL"/>
              </w:rPr>
            </w:pPr>
            <w:r w:rsidRPr="009678D0">
              <w:rPr>
                <w:lang w:val="es-CL"/>
              </w:rPr>
              <w:t>:</w:t>
            </w:r>
          </w:p>
        </w:tc>
        <w:tc>
          <w:tcPr>
            <w:tcW w:w="7438" w:type="dxa"/>
          </w:tcPr>
          <w:p w14:paraId="015EA188" w14:textId="77777777" w:rsidR="000A617E" w:rsidRPr="009678D0" w:rsidRDefault="000A617E" w:rsidP="009678D0">
            <w:pPr>
              <w:pStyle w:val="SubAtexto"/>
              <w:rPr>
                <w:lang w:val="es-CL"/>
              </w:rPr>
            </w:pPr>
            <w:r w:rsidRPr="009678D0">
              <w:rPr>
                <w:lang w:val="es-CL"/>
              </w:rPr>
              <w:t>Fuerza transversal debido a la llegada en ángulo de la línea.</w:t>
            </w:r>
          </w:p>
          <w:p w14:paraId="26678FB6" w14:textId="77777777" w:rsidR="000A617E" w:rsidRPr="009678D0" w:rsidRDefault="000A617E" w:rsidP="009678D0">
            <w:pPr>
              <w:pStyle w:val="SubAtexto"/>
              <w:rPr>
                <w:lang w:val="es-CL"/>
              </w:rPr>
            </w:pPr>
          </w:p>
        </w:tc>
      </w:tr>
    </w:tbl>
    <w:p w14:paraId="377DFDFE" w14:textId="00230978" w:rsidR="000A617E" w:rsidRPr="009678D0" w:rsidRDefault="000A617E" w:rsidP="009678D0">
      <w:pPr>
        <w:pStyle w:val="SubAtexto"/>
        <w:ind w:left="1134"/>
        <w:rPr>
          <w:lang w:val="es-CL"/>
        </w:rPr>
      </w:pPr>
      <w:r w:rsidRPr="009678D0">
        <w:rPr>
          <w:lang w:val="es-CL"/>
        </w:rPr>
        <w:t>Las combinaciones de carga de las estructuras altas son las siguientes:</w:t>
      </w:r>
    </w:p>
    <w:p w14:paraId="5B2EE409" w14:textId="77777777" w:rsidR="009678D0" w:rsidRPr="009678D0" w:rsidRDefault="009678D0" w:rsidP="009678D0">
      <w:pPr>
        <w:pStyle w:val="SubAtexto"/>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103"/>
        <w:gridCol w:w="1276"/>
      </w:tblGrid>
      <w:tr w:rsidR="000A617E" w:rsidRPr="009678D0" w14:paraId="3EA52DD2" w14:textId="77777777" w:rsidTr="000A617E">
        <w:trPr>
          <w:jc w:val="center"/>
        </w:trPr>
        <w:tc>
          <w:tcPr>
            <w:tcW w:w="567" w:type="dxa"/>
            <w:vMerge w:val="restart"/>
            <w:vAlign w:val="center"/>
          </w:tcPr>
          <w:p w14:paraId="7785CB51" w14:textId="77777777" w:rsidR="000A617E" w:rsidRPr="009678D0" w:rsidRDefault="000A617E" w:rsidP="009678D0">
            <w:pPr>
              <w:pStyle w:val="SubAtexto"/>
              <w:rPr>
                <w:lang w:val="es-CL"/>
              </w:rPr>
            </w:pPr>
            <w:r w:rsidRPr="009678D0">
              <w:rPr>
                <w:lang w:val="es-CL"/>
              </w:rPr>
              <w:t>A</w:t>
            </w:r>
          </w:p>
        </w:tc>
        <w:tc>
          <w:tcPr>
            <w:tcW w:w="5103" w:type="dxa"/>
          </w:tcPr>
          <w:p w14:paraId="62D5DEA8" w14:textId="77777777" w:rsidR="000A617E" w:rsidRPr="009678D0" w:rsidRDefault="000A617E" w:rsidP="009678D0">
            <w:pPr>
              <w:pStyle w:val="SubAtexto"/>
              <w:rPr>
                <w:lang w:val="es-CL"/>
              </w:rPr>
            </w:pPr>
            <w:r w:rsidRPr="009678D0">
              <w:rPr>
                <w:lang w:val="es-CL"/>
              </w:rPr>
              <w:t>Viento máximo transversal.</w:t>
            </w:r>
          </w:p>
        </w:tc>
        <w:tc>
          <w:tcPr>
            <w:tcW w:w="1276" w:type="dxa"/>
            <w:vMerge w:val="restart"/>
            <w:vAlign w:val="center"/>
          </w:tcPr>
          <w:p w14:paraId="41CBB32A" w14:textId="77777777" w:rsidR="000A617E" w:rsidRPr="009678D0" w:rsidRDefault="000A617E" w:rsidP="009678D0">
            <w:pPr>
              <w:pStyle w:val="SubAtexto"/>
              <w:rPr>
                <w:lang w:val="es-CL"/>
              </w:rPr>
            </w:pPr>
            <w:r w:rsidRPr="009678D0">
              <w:rPr>
                <w:lang w:val="es-CL"/>
              </w:rPr>
              <w:t>Normal</w:t>
            </w:r>
          </w:p>
        </w:tc>
      </w:tr>
      <w:tr w:rsidR="000A617E" w:rsidRPr="006548BA" w14:paraId="39FEB798" w14:textId="77777777" w:rsidTr="000A617E">
        <w:trPr>
          <w:jc w:val="center"/>
        </w:trPr>
        <w:tc>
          <w:tcPr>
            <w:tcW w:w="567" w:type="dxa"/>
            <w:vMerge/>
            <w:vAlign w:val="center"/>
          </w:tcPr>
          <w:p w14:paraId="61DBA9C7" w14:textId="77777777" w:rsidR="000A617E" w:rsidRPr="009678D0" w:rsidRDefault="000A617E" w:rsidP="009678D0">
            <w:pPr>
              <w:pStyle w:val="SubAtexto"/>
              <w:rPr>
                <w:lang w:val="es-CL"/>
              </w:rPr>
            </w:pPr>
          </w:p>
        </w:tc>
        <w:tc>
          <w:tcPr>
            <w:tcW w:w="5103" w:type="dxa"/>
          </w:tcPr>
          <w:p w14:paraId="430D24FD" w14:textId="77777777" w:rsidR="000A617E" w:rsidRPr="0077536E" w:rsidRDefault="000A617E" w:rsidP="009678D0">
            <w:pPr>
              <w:pStyle w:val="SubAtexto"/>
              <w:rPr>
                <w:lang w:val="fr-FR"/>
              </w:rPr>
            </w:pPr>
            <w:r w:rsidRPr="0077536E">
              <w:rPr>
                <w:lang w:val="fr-FR"/>
              </w:rPr>
              <w:t>PPE + PPC + VE(T) + VC + TC + TCG</w:t>
            </w:r>
          </w:p>
        </w:tc>
        <w:tc>
          <w:tcPr>
            <w:tcW w:w="1276" w:type="dxa"/>
            <w:vMerge/>
            <w:vAlign w:val="center"/>
          </w:tcPr>
          <w:p w14:paraId="6A50D4C0" w14:textId="77777777" w:rsidR="000A617E" w:rsidRPr="0077536E" w:rsidRDefault="000A617E" w:rsidP="009678D0">
            <w:pPr>
              <w:pStyle w:val="SubAtexto"/>
              <w:rPr>
                <w:lang w:val="fr-FR"/>
              </w:rPr>
            </w:pPr>
          </w:p>
        </w:tc>
      </w:tr>
      <w:tr w:rsidR="000A617E" w:rsidRPr="009678D0" w14:paraId="3D2A3D7F" w14:textId="77777777" w:rsidTr="000A617E">
        <w:trPr>
          <w:jc w:val="center"/>
        </w:trPr>
        <w:tc>
          <w:tcPr>
            <w:tcW w:w="567" w:type="dxa"/>
            <w:vMerge w:val="restart"/>
            <w:vAlign w:val="center"/>
          </w:tcPr>
          <w:p w14:paraId="7BD626FE" w14:textId="77777777" w:rsidR="000A617E" w:rsidRPr="009678D0" w:rsidRDefault="000A617E" w:rsidP="009678D0">
            <w:pPr>
              <w:pStyle w:val="SubAtexto"/>
              <w:rPr>
                <w:lang w:val="es-CL"/>
              </w:rPr>
            </w:pPr>
            <w:r w:rsidRPr="009678D0">
              <w:rPr>
                <w:lang w:val="es-CL"/>
              </w:rPr>
              <w:t>B</w:t>
            </w:r>
          </w:p>
        </w:tc>
        <w:tc>
          <w:tcPr>
            <w:tcW w:w="5103" w:type="dxa"/>
          </w:tcPr>
          <w:p w14:paraId="61A2EA3D" w14:textId="77777777" w:rsidR="000A617E" w:rsidRPr="009678D0" w:rsidRDefault="000A617E" w:rsidP="009678D0">
            <w:pPr>
              <w:pStyle w:val="SubAtexto"/>
              <w:rPr>
                <w:lang w:val="es-CL"/>
              </w:rPr>
            </w:pPr>
            <w:r w:rsidRPr="009678D0">
              <w:rPr>
                <w:lang w:val="es-CL"/>
              </w:rPr>
              <w:t>Viento máximo longitudinal.</w:t>
            </w:r>
          </w:p>
        </w:tc>
        <w:tc>
          <w:tcPr>
            <w:tcW w:w="1276" w:type="dxa"/>
            <w:vMerge w:val="restart"/>
            <w:vAlign w:val="center"/>
          </w:tcPr>
          <w:p w14:paraId="42010BB0" w14:textId="77777777" w:rsidR="000A617E" w:rsidRPr="009678D0" w:rsidRDefault="000A617E" w:rsidP="009678D0">
            <w:pPr>
              <w:pStyle w:val="SubAtexto"/>
              <w:rPr>
                <w:lang w:val="es-CL"/>
              </w:rPr>
            </w:pPr>
            <w:r w:rsidRPr="009678D0">
              <w:rPr>
                <w:lang w:val="es-CL"/>
              </w:rPr>
              <w:t>Normal</w:t>
            </w:r>
          </w:p>
        </w:tc>
      </w:tr>
      <w:tr w:rsidR="000A617E" w:rsidRPr="009678D0" w14:paraId="5299BA69" w14:textId="77777777" w:rsidTr="000A617E">
        <w:trPr>
          <w:jc w:val="center"/>
        </w:trPr>
        <w:tc>
          <w:tcPr>
            <w:tcW w:w="567" w:type="dxa"/>
            <w:vMerge/>
            <w:vAlign w:val="center"/>
          </w:tcPr>
          <w:p w14:paraId="188613D2" w14:textId="77777777" w:rsidR="000A617E" w:rsidRPr="009678D0" w:rsidRDefault="000A617E" w:rsidP="009678D0">
            <w:pPr>
              <w:pStyle w:val="SubAtexto"/>
              <w:rPr>
                <w:lang w:val="es-CL"/>
              </w:rPr>
            </w:pPr>
          </w:p>
        </w:tc>
        <w:tc>
          <w:tcPr>
            <w:tcW w:w="5103" w:type="dxa"/>
          </w:tcPr>
          <w:p w14:paraId="6AB31B3B" w14:textId="77777777" w:rsidR="000A617E" w:rsidRPr="009678D0" w:rsidRDefault="000A617E" w:rsidP="009678D0">
            <w:pPr>
              <w:pStyle w:val="SubAtexto"/>
              <w:rPr>
                <w:lang w:val="es-CL"/>
              </w:rPr>
            </w:pPr>
            <w:r w:rsidRPr="009678D0">
              <w:rPr>
                <w:lang w:val="es-CL"/>
              </w:rPr>
              <w:t>PPE + PPC + VE(L) + VC/4 + TC + TCG</w:t>
            </w:r>
          </w:p>
        </w:tc>
        <w:tc>
          <w:tcPr>
            <w:tcW w:w="1276" w:type="dxa"/>
            <w:vMerge/>
            <w:vAlign w:val="center"/>
          </w:tcPr>
          <w:p w14:paraId="74288C42" w14:textId="77777777" w:rsidR="000A617E" w:rsidRPr="009678D0" w:rsidRDefault="000A617E" w:rsidP="009678D0">
            <w:pPr>
              <w:pStyle w:val="SubAtexto"/>
              <w:rPr>
                <w:lang w:val="es-CL"/>
              </w:rPr>
            </w:pPr>
          </w:p>
        </w:tc>
      </w:tr>
      <w:tr w:rsidR="000A617E" w:rsidRPr="009678D0" w14:paraId="612A4EFC" w14:textId="77777777" w:rsidTr="000A617E">
        <w:trPr>
          <w:jc w:val="center"/>
        </w:trPr>
        <w:tc>
          <w:tcPr>
            <w:tcW w:w="567" w:type="dxa"/>
            <w:vMerge w:val="restart"/>
            <w:vAlign w:val="center"/>
          </w:tcPr>
          <w:p w14:paraId="6E91207D" w14:textId="77777777" w:rsidR="000A617E" w:rsidRPr="009678D0" w:rsidRDefault="000A617E" w:rsidP="009678D0">
            <w:pPr>
              <w:pStyle w:val="SubAtexto"/>
              <w:rPr>
                <w:lang w:val="es-CL"/>
              </w:rPr>
            </w:pPr>
            <w:r w:rsidRPr="009678D0">
              <w:rPr>
                <w:lang w:val="es-CL"/>
              </w:rPr>
              <w:t>C</w:t>
            </w:r>
          </w:p>
        </w:tc>
        <w:tc>
          <w:tcPr>
            <w:tcW w:w="5103" w:type="dxa"/>
          </w:tcPr>
          <w:p w14:paraId="50984D27" w14:textId="77777777" w:rsidR="000A617E" w:rsidRPr="009678D0" w:rsidRDefault="000A617E" w:rsidP="009678D0">
            <w:pPr>
              <w:pStyle w:val="SubAtexto"/>
              <w:rPr>
                <w:lang w:val="es-CL"/>
              </w:rPr>
            </w:pPr>
            <w:r w:rsidRPr="009678D0">
              <w:rPr>
                <w:lang w:val="es-CL"/>
              </w:rPr>
              <w:t>Viento máximo transversal con ángulo línea.</w:t>
            </w:r>
          </w:p>
        </w:tc>
        <w:tc>
          <w:tcPr>
            <w:tcW w:w="1276" w:type="dxa"/>
            <w:vMerge w:val="restart"/>
            <w:vAlign w:val="center"/>
          </w:tcPr>
          <w:p w14:paraId="7DD4A0D0" w14:textId="77777777" w:rsidR="000A617E" w:rsidRPr="009678D0" w:rsidRDefault="000A617E" w:rsidP="009678D0">
            <w:pPr>
              <w:pStyle w:val="SubAtexto"/>
              <w:rPr>
                <w:lang w:val="es-CL"/>
              </w:rPr>
            </w:pPr>
            <w:r w:rsidRPr="009678D0">
              <w:rPr>
                <w:lang w:val="es-CL"/>
              </w:rPr>
              <w:t>Normal</w:t>
            </w:r>
          </w:p>
        </w:tc>
      </w:tr>
      <w:tr w:rsidR="000A617E" w:rsidRPr="006548BA" w14:paraId="5674D2FC" w14:textId="77777777" w:rsidTr="000A617E">
        <w:trPr>
          <w:jc w:val="center"/>
        </w:trPr>
        <w:tc>
          <w:tcPr>
            <w:tcW w:w="567" w:type="dxa"/>
            <w:vMerge/>
            <w:vAlign w:val="center"/>
          </w:tcPr>
          <w:p w14:paraId="2F250A77" w14:textId="77777777" w:rsidR="000A617E" w:rsidRPr="009678D0" w:rsidRDefault="000A617E" w:rsidP="009678D0">
            <w:pPr>
              <w:pStyle w:val="SubAtexto"/>
              <w:rPr>
                <w:lang w:val="es-CL"/>
              </w:rPr>
            </w:pPr>
          </w:p>
        </w:tc>
        <w:tc>
          <w:tcPr>
            <w:tcW w:w="5103" w:type="dxa"/>
          </w:tcPr>
          <w:p w14:paraId="3B0F46CE" w14:textId="77777777" w:rsidR="000A617E" w:rsidRPr="0077536E" w:rsidRDefault="000A617E" w:rsidP="009678D0">
            <w:pPr>
              <w:pStyle w:val="SubAtexto"/>
              <w:rPr>
                <w:lang w:val="fr-FR"/>
              </w:rPr>
            </w:pPr>
            <w:r w:rsidRPr="0077536E">
              <w:rPr>
                <w:lang w:val="fr-FR"/>
              </w:rPr>
              <w:t>PPE + PPC + VE(T) + VC + TC + TCG + FANG</w:t>
            </w:r>
          </w:p>
        </w:tc>
        <w:tc>
          <w:tcPr>
            <w:tcW w:w="1276" w:type="dxa"/>
            <w:vMerge/>
            <w:vAlign w:val="center"/>
          </w:tcPr>
          <w:p w14:paraId="541C22ED" w14:textId="77777777" w:rsidR="000A617E" w:rsidRPr="0077536E" w:rsidRDefault="000A617E" w:rsidP="009678D0">
            <w:pPr>
              <w:pStyle w:val="SubAtexto"/>
              <w:rPr>
                <w:lang w:val="fr-FR"/>
              </w:rPr>
            </w:pPr>
          </w:p>
        </w:tc>
      </w:tr>
      <w:tr w:rsidR="000A617E" w:rsidRPr="009678D0" w14:paraId="7A6FBDD7" w14:textId="77777777" w:rsidTr="000A617E">
        <w:trPr>
          <w:jc w:val="center"/>
        </w:trPr>
        <w:tc>
          <w:tcPr>
            <w:tcW w:w="567" w:type="dxa"/>
            <w:vMerge w:val="restart"/>
            <w:vAlign w:val="center"/>
          </w:tcPr>
          <w:p w14:paraId="5ACEF52C" w14:textId="77777777" w:rsidR="000A617E" w:rsidRPr="009678D0" w:rsidRDefault="000A617E" w:rsidP="009678D0">
            <w:pPr>
              <w:pStyle w:val="SubAtexto"/>
              <w:rPr>
                <w:lang w:val="es-CL"/>
              </w:rPr>
            </w:pPr>
            <w:r w:rsidRPr="009678D0">
              <w:rPr>
                <w:lang w:val="es-CL"/>
              </w:rPr>
              <w:t>D</w:t>
            </w:r>
          </w:p>
        </w:tc>
        <w:tc>
          <w:tcPr>
            <w:tcW w:w="5103" w:type="dxa"/>
          </w:tcPr>
          <w:p w14:paraId="50A07AD7" w14:textId="77777777" w:rsidR="000A617E" w:rsidRPr="009678D0" w:rsidRDefault="000A617E" w:rsidP="009678D0">
            <w:pPr>
              <w:pStyle w:val="SubAtexto"/>
              <w:rPr>
                <w:lang w:val="es-CL"/>
              </w:rPr>
            </w:pPr>
            <w:r w:rsidRPr="009678D0">
              <w:rPr>
                <w:lang w:val="es-CL"/>
              </w:rPr>
              <w:t>Viento máximo longitudinal con ángulo línea</w:t>
            </w:r>
          </w:p>
        </w:tc>
        <w:tc>
          <w:tcPr>
            <w:tcW w:w="1276" w:type="dxa"/>
            <w:vMerge w:val="restart"/>
            <w:vAlign w:val="center"/>
          </w:tcPr>
          <w:p w14:paraId="37956C7D" w14:textId="77777777" w:rsidR="000A617E" w:rsidRPr="009678D0" w:rsidRDefault="000A617E" w:rsidP="009678D0">
            <w:pPr>
              <w:pStyle w:val="SubAtexto"/>
              <w:rPr>
                <w:lang w:val="es-CL"/>
              </w:rPr>
            </w:pPr>
            <w:r w:rsidRPr="009678D0">
              <w:rPr>
                <w:lang w:val="es-CL"/>
              </w:rPr>
              <w:t>Normal</w:t>
            </w:r>
          </w:p>
        </w:tc>
      </w:tr>
      <w:tr w:rsidR="000A617E" w:rsidRPr="009678D0" w14:paraId="145B6946" w14:textId="77777777" w:rsidTr="000A617E">
        <w:trPr>
          <w:jc w:val="center"/>
        </w:trPr>
        <w:tc>
          <w:tcPr>
            <w:tcW w:w="567" w:type="dxa"/>
            <w:vMerge/>
            <w:vAlign w:val="center"/>
          </w:tcPr>
          <w:p w14:paraId="2BD2D76B" w14:textId="77777777" w:rsidR="000A617E" w:rsidRPr="009678D0" w:rsidRDefault="000A617E" w:rsidP="009678D0">
            <w:pPr>
              <w:pStyle w:val="SubAtexto"/>
              <w:rPr>
                <w:lang w:val="es-CL"/>
              </w:rPr>
            </w:pPr>
          </w:p>
        </w:tc>
        <w:tc>
          <w:tcPr>
            <w:tcW w:w="5103" w:type="dxa"/>
          </w:tcPr>
          <w:p w14:paraId="529EF684" w14:textId="77777777" w:rsidR="000A617E" w:rsidRPr="009678D0" w:rsidRDefault="000A617E" w:rsidP="009678D0">
            <w:pPr>
              <w:pStyle w:val="SubAtexto"/>
              <w:rPr>
                <w:lang w:val="es-CL"/>
              </w:rPr>
            </w:pPr>
            <w:r w:rsidRPr="009678D0">
              <w:rPr>
                <w:lang w:val="es-CL"/>
              </w:rPr>
              <w:t>PPE + PPC + VE(L) + VC/4 + TC + TCG + FANG</w:t>
            </w:r>
          </w:p>
        </w:tc>
        <w:tc>
          <w:tcPr>
            <w:tcW w:w="1276" w:type="dxa"/>
            <w:vMerge/>
            <w:vAlign w:val="center"/>
          </w:tcPr>
          <w:p w14:paraId="37640D35" w14:textId="77777777" w:rsidR="000A617E" w:rsidRPr="009678D0" w:rsidRDefault="000A617E" w:rsidP="009678D0">
            <w:pPr>
              <w:pStyle w:val="SubAtexto"/>
              <w:rPr>
                <w:lang w:val="es-CL"/>
              </w:rPr>
            </w:pPr>
          </w:p>
        </w:tc>
      </w:tr>
      <w:tr w:rsidR="000A617E" w:rsidRPr="009678D0" w14:paraId="1B43A032" w14:textId="77777777" w:rsidTr="000A617E">
        <w:trPr>
          <w:jc w:val="center"/>
        </w:trPr>
        <w:tc>
          <w:tcPr>
            <w:tcW w:w="567" w:type="dxa"/>
            <w:vMerge w:val="restart"/>
            <w:vAlign w:val="center"/>
          </w:tcPr>
          <w:p w14:paraId="11E24CB1" w14:textId="77777777" w:rsidR="000A617E" w:rsidRPr="009678D0" w:rsidRDefault="000A617E" w:rsidP="009678D0">
            <w:pPr>
              <w:pStyle w:val="SubAtexto"/>
              <w:rPr>
                <w:lang w:val="es-CL"/>
              </w:rPr>
            </w:pPr>
            <w:r w:rsidRPr="009678D0">
              <w:rPr>
                <w:lang w:val="es-CL"/>
              </w:rPr>
              <w:t>E</w:t>
            </w:r>
          </w:p>
        </w:tc>
        <w:tc>
          <w:tcPr>
            <w:tcW w:w="5103" w:type="dxa"/>
          </w:tcPr>
          <w:p w14:paraId="31A4E6DD" w14:textId="77777777" w:rsidR="000A617E" w:rsidRPr="009678D0" w:rsidRDefault="000A617E" w:rsidP="009678D0">
            <w:pPr>
              <w:pStyle w:val="SubAtexto"/>
              <w:rPr>
                <w:lang w:val="es-CL"/>
              </w:rPr>
            </w:pPr>
            <w:r w:rsidRPr="009678D0">
              <w:rPr>
                <w:lang w:val="es-CL"/>
              </w:rPr>
              <w:t>Viento transversal medio con sobrecarga vertical</w:t>
            </w:r>
          </w:p>
        </w:tc>
        <w:tc>
          <w:tcPr>
            <w:tcW w:w="1276" w:type="dxa"/>
            <w:vMerge w:val="restart"/>
            <w:vAlign w:val="center"/>
          </w:tcPr>
          <w:p w14:paraId="1E39677B" w14:textId="77777777" w:rsidR="000A617E" w:rsidRPr="009678D0" w:rsidRDefault="000A617E" w:rsidP="009678D0">
            <w:pPr>
              <w:pStyle w:val="SubAtexto"/>
              <w:rPr>
                <w:lang w:val="es-CL"/>
              </w:rPr>
            </w:pPr>
            <w:r w:rsidRPr="009678D0">
              <w:rPr>
                <w:lang w:val="es-CL"/>
              </w:rPr>
              <w:t>Eventual</w:t>
            </w:r>
          </w:p>
        </w:tc>
      </w:tr>
      <w:tr w:rsidR="000A617E" w:rsidRPr="006548BA" w14:paraId="357BBBE5" w14:textId="77777777" w:rsidTr="000A617E">
        <w:trPr>
          <w:jc w:val="center"/>
        </w:trPr>
        <w:tc>
          <w:tcPr>
            <w:tcW w:w="567" w:type="dxa"/>
            <w:vMerge/>
            <w:vAlign w:val="center"/>
          </w:tcPr>
          <w:p w14:paraId="0C654EB9" w14:textId="77777777" w:rsidR="000A617E" w:rsidRPr="009678D0" w:rsidRDefault="000A617E" w:rsidP="009678D0">
            <w:pPr>
              <w:pStyle w:val="SubAtexto"/>
              <w:rPr>
                <w:lang w:val="es-CL"/>
              </w:rPr>
            </w:pPr>
          </w:p>
        </w:tc>
        <w:tc>
          <w:tcPr>
            <w:tcW w:w="5103" w:type="dxa"/>
          </w:tcPr>
          <w:p w14:paraId="2589B74C" w14:textId="77777777" w:rsidR="000A617E" w:rsidRPr="0077536E" w:rsidRDefault="000A617E" w:rsidP="009678D0">
            <w:pPr>
              <w:pStyle w:val="SubAtexto"/>
              <w:rPr>
                <w:lang w:val="fr-FR"/>
              </w:rPr>
            </w:pPr>
            <w:r w:rsidRPr="0077536E">
              <w:rPr>
                <w:lang w:val="fr-FR"/>
              </w:rPr>
              <w:t>PPE + 2 PPC + VE(T)/2 + VC/2 + TC + TCG</w:t>
            </w:r>
          </w:p>
        </w:tc>
        <w:tc>
          <w:tcPr>
            <w:tcW w:w="1276" w:type="dxa"/>
            <w:vMerge/>
            <w:vAlign w:val="center"/>
          </w:tcPr>
          <w:p w14:paraId="2F4998E8" w14:textId="77777777" w:rsidR="000A617E" w:rsidRPr="0077536E" w:rsidRDefault="000A617E" w:rsidP="009678D0">
            <w:pPr>
              <w:pStyle w:val="SubAtexto"/>
              <w:rPr>
                <w:lang w:val="fr-FR"/>
              </w:rPr>
            </w:pPr>
          </w:p>
        </w:tc>
      </w:tr>
      <w:tr w:rsidR="000A617E" w:rsidRPr="009678D0" w14:paraId="490E23DC" w14:textId="77777777" w:rsidTr="000A617E">
        <w:trPr>
          <w:jc w:val="center"/>
        </w:trPr>
        <w:tc>
          <w:tcPr>
            <w:tcW w:w="567" w:type="dxa"/>
            <w:vMerge w:val="restart"/>
            <w:vAlign w:val="center"/>
          </w:tcPr>
          <w:p w14:paraId="66E42232" w14:textId="77777777" w:rsidR="000A617E" w:rsidRPr="009678D0" w:rsidRDefault="000A617E" w:rsidP="009678D0">
            <w:pPr>
              <w:pStyle w:val="SubAtexto"/>
              <w:rPr>
                <w:lang w:val="es-CL"/>
              </w:rPr>
            </w:pPr>
            <w:r w:rsidRPr="009678D0">
              <w:rPr>
                <w:lang w:val="es-CL"/>
              </w:rPr>
              <w:t>F</w:t>
            </w:r>
          </w:p>
        </w:tc>
        <w:tc>
          <w:tcPr>
            <w:tcW w:w="5103" w:type="dxa"/>
          </w:tcPr>
          <w:p w14:paraId="5900C87B" w14:textId="77777777" w:rsidR="000A617E" w:rsidRPr="009678D0" w:rsidRDefault="000A617E" w:rsidP="009678D0">
            <w:pPr>
              <w:pStyle w:val="SubAtexto"/>
              <w:rPr>
                <w:lang w:val="es-CL"/>
              </w:rPr>
            </w:pPr>
            <w:r w:rsidRPr="009678D0">
              <w:rPr>
                <w:lang w:val="es-CL"/>
              </w:rPr>
              <w:t>Montaje</w:t>
            </w:r>
          </w:p>
        </w:tc>
        <w:tc>
          <w:tcPr>
            <w:tcW w:w="1276" w:type="dxa"/>
            <w:vMerge w:val="restart"/>
            <w:vAlign w:val="center"/>
          </w:tcPr>
          <w:p w14:paraId="0E17FB3E" w14:textId="77777777" w:rsidR="000A617E" w:rsidRPr="009678D0" w:rsidRDefault="000A617E" w:rsidP="009678D0">
            <w:pPr>
              <w:pStyle w:val="SubAtexto"/>
              <w:rPr>
                <w:lang w:val="es-CL"/>
              </w:rPr>
            </w:pPr>
            <w:r w:rsidRPr="009678D0">
              <w:rPr>
                <w:lang w:val="es-CL"/>
              </w:rPr>
              <w:t>Eventual</w:t>
            </w:r>
          </w:p>
        </w:tc>
      </w:tr>
      <w:tr w:rsidR="000A617E" w:rsidRPr="006548BA" w14:paraId="705B68AD" w14:textId="77777777" w:rsidTr="000A617E">
        <w:trPr>
          <w:jc w:val="center"/>
        </w:trPr>
        <w:tc>
          <w:tcPr>
            <w:tcW w:w="567" w:type="dxa"/>
            <w:vMerge/>
            <w:vAlign w:val="center"/>
          </w:tcPr>
          <w:p w14:paraId="3E827A73" w14:textId="77777777" w:rsidR="000A617E" w:rsidRPr="009678D0" w:rsidRDefault="000A617E" w:rsidP="009678D0">
            <w:pPr>
              <w:pStyle w:val="SubAtexto"/>
              <w:rPr>
                <w:lang w:val="es-CL"/>
              </w:rPr>
            </w:pPr>
          </w:p>
        </w:tc>
        <w:tc>
          <w:tcPr>
            <w:tcW w:w="5103" w:type="dxa"/>
          </w:tcPr>
          <w:p w14:paraId="2EA06B37" w14:textId="77777777" w:rsidR="000A617E" w:rsidRPr="0077536E" w:rsidRDefault="000A617E" w:rsidP="009678D0">
            <w:pPr>
              <w:pStyle w:val="SubAtexto"/>
              <w:rPr>
                <w:lang w:val="fr-FR"/>
              </w:rPr>
            </w:pPr>
            <w:r w:rsidRPr="0077536E">
              <w:rPr>
                <w:lang w:val="fr-FR"/>
              </w:rPr>
              <w:t>PPE + PPC + VE(T)/4 + VC/4 + TC + TCG + M</w:t>
            </w:r>
          </w:p>
        </w:tc>
        <w:tc>
          <w:tcPr>
            <w:tcW w:w="1276" w:type="dxa"/>
            <w:vMerge/>
            <w:vAlign w:val="center"/>
          </w:tcPr>
          <w:p w14:paraId="5B3DE3DC" w14:textId="77777777" w:rsidR="000A617E" w:rsidRPr="0077536E" w:rsidRDefault="000A617E" w:rsidP="009678D0">
            <w:pPr>
              <w:pStyle w:val="SubAtexto"/>
              <w:rPr>
                <w:lang w:val="fr-FR"/>
              </w:rPr>
            </w:pPr>
          </w:p>
        </w:tc>
      </w:tr>
    </w:tbl>
    <w:p w14:paraId="64DED1D0" w14:textId="77777777" w:rsidR="009678D0" w:rsidRPr="0077536E" w:rsidRDefault="009678D0" w:rsidP="009678D0">
      <w:pPr>
        <w:pStyle w:val="subatexto0"/>
        <w:rPr>
          <w:lang w:val="fr-FR"/>
        </w:rPr>
      </w:pPr>
    </w:p>
    <w:p w14:paraId="2D4FC71C" w14:textId="77777777" w:rsidR="009678D0" w:rsidRPr="0077536E" w:rsidRDefault="009678D0" w:rsidP="009678D0">
      <w:pPr>
        <w:pStyle w:val="subatexto0"/>
        <w:ind w:left="1134"/>
        <w:rPr>
          <w:lang w:val="fr-FR"/>
        </w:rPr>
      </w:pPr>
    </w:p>
    <w:p w14:paraId="0BE1DA68" w14:textId="0D811D5A" w:rsidR="000A617E" w:rsidRPr="009678D0" w:rsidRDefault="000A617E" w:rsidP="009678D0">
      <w:pPr>
        <w:pStyle w:val="subatexto0"/>
        <w:ind w:left="1134"/>
        <w:rPr>
          <w:lang w:val="es-CL"/>
        </w:rPr>
      </w:pPr>
      <w:r w:rsidRPr="009678D0">
        <w:rPr>
          <w:lang w:val="es-CL"/>
        </w:rPr>
        <w:t>Factor de Seguridad:</w:t>
      </w:r>
    </w:p>
    <w:p w14:paraId="5EAA6DF5" w14:textId="77777777" w:rsidR="000A617E" w:rsidRPr="009678D0" w:rsidRDefault="000A617E" w:rsidP="006159E0">
      <w:pPr>
        <w:pStyle w:val="Prrafodelista"/>
        <w:numPr>
          <w:ilvl w:val="0"/>
          <w:numId w:val="16"/>
        </w:numPr>
        <w:ind w:left="2410"/>
      </w:pPr>
      <w:r w:rsidRPr="009678D0">
        <w:t>1,7 caso Normal</w:t>
      </w:r>
    </w:p>
    <w:p w14:paraId="1569C6EA" w14:textId="4E455A3F" w:rsidR="00D20C3C" w:rsidRDefault="000A617E" w:rsidP="006159E0">
      <w:pPr>
        <w:pStyle w:val="Prrafodelista"/>
        <w:numPr>
          <w:ilvl w:val="0"/>
          <w:numId w:val="16"/>
        </w:numPr>
        <w:spacing w:after="240"/>
        <w:ind w:left="2410" w:hanging="357"/>
      </w:pPr>
      <w:r w:rsidRPr="009678D0">
        <w:t>1,3 caso Eventual</w:t>
      </w:r>
    </w:p>
    <w:p w14:paraId="55A4098A" w14:textId="77777777" w:rsidR="009678D0" w:rsidRPr="009678D0" w:rsidRDefault="009678D0" w:rsidP="009678D0">
      <w:pPr>
        <w:pStyle w:val="Prrafodelista"/>
        <w:spacing w:after="240"/>
        <w:ind w:left="2410"/>
      </w:pPr>
    </w:p>
    <w:p w14:paraId="24A4BECC" w14:textId="77777777" w:rsidR="000A617E" w:rsidRPr="009678D0" w:rsidRDefault="000A617E" w:rsidP="006159E0">
      <w:pPr>
        <w:pStyle w:val="Prrafodelista"/>
        <w:numPr>
          <w:ilvl w:val="0"/>
          <w:numId w:val="10"/>
        </w:numPr>
        <w:spacing w:before="120"/>
        <w:ind w:left="1848" w:hanging="357"/>
      </w:pPr>
      <w:r w:rsidRPr="009678D0">
        <w:t>Estructuras Bajas</w:t>
      </w:r>
    </w:p>
    <w:p w14:paraId="5F38583F" w14:textId="2DC89A9F" w:rsidR="000A617E" w:rsidRPr="009678D0" w:rsidRDefault="000A617E" w:rsidP="009678D0">
      <w:pPr>
        <w:pStyle w:val="subatexto0"/>
        <w:ind w:left="1134"/>
        <w:rPr>
          <w:lang w:val="es-CL"/>
        </w:rPr>
      </w:pPr>
      <w:r w:rsidRPr="009678D0">
        <w:rPr>
          <w:lang w:val="es-CL"/>
        </w:rPr>
        <w:t>Las solicitaciones de las estructuras bajas de soporte de equipos son las siguientes:</w:t>
      </w:r>
    </w:p>
    <w:p w14:paraId="03E07FC3" w14:textId="77777777" w:rsidR="000A617E" w:rsidRPr="009678D0" w:rsidRDefault="000A617E" w:rsidP="009678D0">
      <w:pPr>
        <w:pStyle w:val="subatexto0"/>
        <w:rPr>
          <w:lang w:val="es-CL"/>
        </w:rPr>
      </w:pPr>
    </w:p>
    <w:tbl>
      <w:tblPr>
        <w:tblStyle w:val="Tablaconcuadrcula"/>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31A18B85" w14:textId="77777777" w:rsidTr="004104E0">
        <w:tc>
          <w:tcPr>
            <w:tcW w:w="716" w:type="dxa"/>
          </w:tcPr>
          <w:p w14:paraId="0F9E5550" w14:textId="77777777" w:rsidR="000A617E" w:rsidRPr="009678D0" w:rsidRDefault="000A617E" w:rsidP="009678D0">
            <w:pPr>
              <w:pStyle w:val="SubAtexto"/>
              <w:rPr>
                <w:lang w:val="es-CL"/>
              </w:rPr>
            </w:pPr>
            <w:r w:rsidRPr="009678D0">
              <w:rPr>
                <w:lang w:val="es-CL"/>
              </w:rPr>
              <w:t>PPE</w:t>
            </w:r>
          </w:p>
        </w:tc>
        <w:tc>
          <w:tcPr>
            <w:tcW w:w="270" w:type="dxa"/>
          </w:tcPr>
          <w:p w14:paraId="483B8B2B" w14:textId="77777777" w:rsidR="000A617E" w:rsidRPr="009678D0" w:rsidRDefault="000A617E" w:rsidP="009678D0">
            <w:pPr>
              <w:pStyle w:val="SubAtexto"/>
              <w:rPr>
                <w:lang w:val="es-CL"/>
              </w:rPr>
            </w:pPr>
            <w:r w:rsidRPr="009678D0">
              <w:rPr>
                <w:lang w:val="es-CL"/>
              </w:rPr>
              <w:t>:</w:t>
            </w:r>
          </w:p>
        </w:tc>
        <w:tc>
          <w:tcPr>
            <w:tcW w:w="6607" w:type="dxa"/>
          </w:tcPr>
          <w:p w14:paraId="2F56D7CC" w14:textId="77777777" w:rsidR="000A617E" w:rsidRPr="009678D0" w:rsidRDefault="000A617E" w:rsidP="009678D0">
            <w:pPr>
              <w:pStyle w:val="SubAtexto"/>
              <w:rPr>
                <w:lang w:val="es-CL"/>
              </w:rPr>
            </w:pPr>
            <w:r w:rsidRPr="009678D0">
              <w:rPr>
                <w:lang w:val="es-CL"/>
              </w:rPr>
              <w:t>Peso propio estructura.</w:t>
            </w:r>
          </w:p>
        </w:tc>
      </w:tr>
      <w:tr w:rsidR="000A617E" w:rsidRPr="009678D0" w14:paraId="56B29198" w14:textId="77777777" w:rsidTr="004104E0">
        <w:tc>
          <w:tcPr>
            <w:tcW w:w="716" w:type="dxa"/>
          </w:tcPr>
          <w:p w14:paraId="1D724210" w14:textId="77777777" w:rsidR="000A617E" w:rsidRPr="009678D0" w:rsidRDefault="000A617E" w:rsidP="009678D0">
            <w:pPr>
              <w:pStyle w:val="SubAtexto"/>
              <w:rPr>
                <w:lang w:val="es-CL"/>
              </w:rPr>
            </w:pPr>
            <w:r w:rsidRPr="009678D0">
              <w:rPr>
                <w:lang w:val="es-CL"/>
              </w:rPr>
              <w:t>PPEq</w:t>
            </w:r>
          </w:p>
        </w:tc>
        <w:tc>
          <w:tcPr>
            <w:tcW w:w="270" w:type="dxa"/>
          </w:tcPr>
          <w:p w14:paraId="435D23FF" w14:textId="77777777" w:rsidR="000A617E" w:rsidRPr="009678D0" w:rsidRDefault="000A617E" w:rsidP="009678D0">
            <w:pPr>
              <w:pStyle w:val="SubAtexto"/>
              <w:rPr>
                <w:lang w:val="es-CL"/>
              </w:rPr>
            </w:pPr>
            <w:r w:rsidRPr="009678D0">
              <w:rPr>
                <w:lang w:val="es-CL"/>
              </w:rPr>
              <w:t>:</w:t>
            </w:r>
          </w:p>
        </w:tc>
        <w:tc>
          <w:tcPr>
            <w:tcW w:w="6607" w:type="dxa"/>
          </w:tcPr>
          <w:p w14:paraId="673AD2B7" w14:textId="77777777" w:rsidR="000A617E" w:rsidRPr="009678D0" w:rsidRDefault="000A617E" w:rsidP="009678D0">
            <w:pPr>
              <w:pStyle w:val="SubAtexto"/>
              <w:rPr>
                <w:lang w:val="es-CL"/>
              </w:rPr>
            </w:pPr>
            <w:r w:rsidRPr="009678D0">
              <w:rPr>
                <w:lang w:val="es-CL"/>
              </w:rPr>
              <w:t>Peso propio equipo.</w:t>
            </w:r>
          </w:p>
        </w:tc>
      </w:tr>
      <w:tr w:rsidR="000A617E" w:rsidRPr="009678D0" w14:paraId="141B6CEB" w14:textId="77777777" w:rsidTr="004104E0">
        <w:trPr>
          <w:trHeight w:val="442"/>
        </w:trPr>
        <w:tc>
          <w:tcPr>
            <w:tcW w:w="716" w:type="dxa"/>
          </w:tcPr>
          <w:p w14:paraId="1B884944" w14:textId="77777777" w:rsidR="000A617E" w:rsidRPr="009678D0" w:rsidRDefault="000A617E" w:rsidP="009678D0">
            <w:pPr>
              <w:pStyle w:val="SubAtexto"/>
              <w:rPr>
                <w:lang w:val="es-CL"/>
              </w:rPr>
            </w:pPr>
            <w:r w:rsidRPr="009678D0">
              <w:rPr>
                <w:lang w:val="es-CL"/>
              </w:rPr>
              <w:t>VE</w:t>
            </w:r>
          </w:p>
        </w:tc>
        <w:tc>
          <w:tcPr>
            <w:tcW w:w="270" w:type="dxa"/>
          </w:tcPr>
          <w:p w14:paraId="566F6F66" w14:textId="77777777" w:rsidR="000A617E" w:rsidRPr="009678D0" w:rsidRDefault="000A617E" w:rsidP="009678D0">
            <w:pPr>
              <w:pStyle w:val="SubAtexto"/>
              <w:rPr>
                <w:lang w:val="es-CL"/>
              </w:rPr>
            </w:pPr>
            <w:r w:rsidRPr="009678D0">
              <w:rPr>
                <w:lang w:val="es-CL"/>
              </w:rPr>
              <w:t>:</w:t>
            </w:r>
          </w:p>
        </w:tc>
        <w:tc>
          <w:tcPr>
            <w:tcW w:w="6607" w:type="dxa"/>
          </w:tcPr>
          <w:p w14:paraId="0C1170A7" w14:textId="5C137532" w:rsidR="000A617E" w:rsidRPr="009678D0" w:rsidRDefault="000A617E" w:rsidP="009678D0">
            <w:pPr>
              <w:pStyle w:val="SubAtexto"/>
              <w:rPr>
                <w:lang w:val="es-CL"/>
              </w:rPr>
            </w:pPr>
            <w:r w:rsidRPr="009678D0">
              <w:rPr>
                <w:lang w:val="es-CL"/>
              </w:rPr>
              <w:t>Viento sobre estructura</w:t>
            </w:r>
          </w:p>
        </w:tc>
      </w:tr>
      <w:tr w:rsidR="000A617E" w:rsidRPr="009678D0" w14:paraId="56CFBA4C" w14:textId="77777777" w:rsidTr="004104E0">
        <w:tc>
          <w:tcPr>
            <w:tcW w:w="716" w:type="dxa"/>
          </w:tcPr>
          <w:p w14:paraId="7B2E3A53" w14:textId="77777777" w:rsidR="000A617E" w:rsidRPr="009678D0" w:rsidRDefault="000A617E" w:rsidP="009678D0">
            <w:pPr>
              <w:pStyle w:val="SubAtexto"/>
              <w:rPr>
                <w:lang w:val="es-CL"/>
              </w:rPr>
            </w:pPr>
            <w:r w:rsidRPr="009678D0">
              <w:rPr>
                <w:lang w:val="es-CL"/>
              </w:rPr>
              <w:t>Veq</w:t>
            </w:r>
          </w:p>
        </w:tc>
        <w:tc>
          <w:tcPr>
            <w:tcW w:w="270" w:type="dxa"/>
          </w:tcPr>
          <w:p w14:paraId="378082E1" w14:textId="77777777" w:rsidR="000A617E" w:rsidRPr="009678D0" w:rsidRDefault="000A617E" w:rsidP="009678D0">
            <w:pPr>
              <w:pStyle w:val="SubAtexto"/>
              <w:rPr>
                <w:lang w:val="es-CL"/>
              </w:rPr>
            </w:pPr>
            <w:r w:rsidRPr="009678D0">
              <w:rPr>
                <w:lang w:val="es-CL"/>
              </w:rPr>
              <w:t>:</w:t>
            </w:r>
          </w:p>
        </w:tc>
        <w:tc>
          <w:tcPr>
            <w:tcW w:w="6607" w:type="dxa"/>
          </w:tcPr>
          <w:p w14:paraId="5829CDF9" w14:textId="79072CB8" w:rsidR="000A617E" w:rsidRPr="009678D0" w:rsidRDefault="000A617E" w:rsidP="009678D0">
            <w:pPr>
              <w:pStyle w:val="SubAtexto"/>
              <w:rPr>
                <w:lang w:val="es-CL"/>
              </w:rPr>
            </w:pPr>
            <w:r w:rsidRPr="009678D0">
              <w:rPr>
                <w:lang w:val="es-CL"/>
              </w:rPr>
              <w:t>Viento sobre equipos</w:t>
            </w:r>
          </w:p>
        </w:tc>
      </w:tr>
      <w:tr w:rsidR="000A617E" w:rsidRPr="009678D0" w14:paraId="2CEE7A07" w14:textId="77777777" w:rsidTr="004104E0">
        <w:tc>
          <w:tcPr>
            <w:tcW w:w="716" w:type="dxa"/>
          </w:tcPr>
          <w:p w14:paraId="7A2AE493" w14:textId="77777777" w:rsidR="000A617E" w:rsidRPr="009678D0" w:rsidRDefault="000A617E" w:rsidP="009678D0">
            <w:pPr>
              <w:pStyle w:val="SubAtexto"/>
              <w:rPr>
                <w:lang w:val="es-CL"/>
              </w:rPr>
            </w:pPr>
            <w:r w:rsidRPr="009678D0">
              <w:rPr>
                <w:lang w:val="es-CL"/>
              </w:rPr>
              <w:t>S</w:t>
            </w:r>
          </w:p>
        </w:tc>
        <w:tc>
          <w:tcPr>
            <w:tcW w:w="270" w:type="dxa"/>
          </w:tcPr>
          <w:p w14:paraId="5A8FDBFA" w14:textId="77777777" w:rsidR="000A617E" w:rsidRPr="009678D0" w:rsidRDefault="000A617E" w:rsidP="009678D0">
            <w:pPr>
              <w:pStyle w:val="SubAtexto"/>
              <w:rPr>
                <w:lang w:val="es-CL"/>
              </w:rPr>
            </w:pPr>
            <w:r w:rsidRPr="009678D0">
              <w:rPr>
                <w:lang w:val="es-CL"/>
              </w:rPr>
              <w:t>:</w:t>
            </w:r>
          </w:p>
        </w:tc>
        <w:tc>
          <w:tcPr>
            <w:tcW w:w="6607" w:type="dxa"/>
          </w:tcPr>
          <w:p w14:paraId="5BF6FA55" w14:textId="77777777" w:rsidR="000A617E" w:rsidRPr="009678D0" w:rsidRDefault="000A617E" w:rsidP="009678D0">
            <w:pPr>
              <w:pStyle w:val="SubAtexto"/>
              <w:rPr>
                <w:lang w:val="es-CL"/>
              </w:rPr>
            </w:pPr>
            <w:r w:rsidRPr="009678D0">
              <w:rPr>
                <w:lang w:val="es-CL"/>
              </w:rPr>
              <w:t>Sismo sobre conjunto equipo-estructura-fundación, según especificación sísmica.</w:t>
            </w:r>
          </w:p>
        </w:tc>
      </w:tr>
      <w:tr w:rsidR="000A617E" w:rsidRPr="009678D0" w14:paraId="693C2B27" w14:textId="77777777" w:rsidTr="004104E0">
        <w:tc>
          <w:tcPr>
            <w:tcW w:w="716" w:type="dxa"/>
          </w:tcPr>
          <w:p w14:paraId="53CC2EA4" w14:textId="77777777" w:rsidR="000A617E" w:rsidRPr="009678D0" w:rsidRDefault="000A617E" w:rsidP="009678D0">
            <w:pPr>
              <w:pStyle w:val="SubAtexto"/>
              <w:rPr>
                <w:lang w:val="es-CL"/>
              </w:rPr>
            </w:pPr>
            <w:r w:rsidRPr="009678D0">
              <w:rPr>
                <w:lang w:val="es-CL"/>
              </w:rPr>
              <w:lastRenderedPageBreak/>
              <w:t>Co</w:t>
            </w:r>
          </w:p>
        </w:tc>
        <w:tc>
          <w:tcPr>
            <w:tcW w:w="270" w:type="dxa"/>
          </w:tcPr>
          <w:p w14:paraId="5B262A16" w14:textId="77777777" w:rsidR="000A617E" w:rsidRPr="009678D0" w:rsidRDefault="000A617E" w:rsidP="009678D0">
            <w:pPr>
              <w:pStyle w:val="SubAtexto"/>
              <w:rPr>
                <w:lang w:val="es-CL"/>
              </w:rPr>
            </w:pPr>
            <w:r w:rsidRPr="009678D0">
              <w:rPr>
                <w:lang w:val="es-CL"/>
              </w:rPr>
              <w:t>:</w:t>
            </w:r>
          </w:p>
        </w:tc>
        <w:tc>
          <w:tcPr>
            <w:tcW w:w="6607" w:type="dxa"/>
          </w:tcPr>
          <w:p w14:paraId="62296608" w14:textId="5324159E" w:rsidR="000A617E" w:rsidRPr="009678D0" w:rsidRDefault="000A617E" w:rsidP="009678D0">
            <w:pPr>
              <w:pStyle w:val="SubAtexto"/>
              <w:rPr>
                <w:lang w:val="es-CL"/>
              </w:rPr>
            </w:pPr>
            <w:r w:rsidRPr="009678D0">
              <w:rPr>
                <w:lang w:val="es-CL"/>
              </w:rPr>
              <w:t>Condiciones de operación del equipo, las que deben ser definidas por el fabricante:</w:t>
            </w:r>
          </w:p>
        </w:tc>
      </w:tr>
    </w:tbl>
    <w:p w14:paraId="445066BC" w14:textId="77777777" w:rsidR="000A617E" w:rsidRPr="009678D0" w:rsidRDefault="000A617E" w:rsidP="006159E0">
      <w:pPr>
        <w:pStyle w:val="Prrafodelista"/>
        <w:numPr>
          <w:ilvl w:val="0"/>
          <w:numId w:val="17"/>
        </w:numPr>
        <w:ind w:left="2410"/>
      </w:pPr>
      <w:r w:rsidRPr="009678D0">
        <w:t>Efectos térmicos debidos a condiciones de operación en régimen permanente;</w:t>
      </w:r>
    </w:p>
    <w:p w14:paraId="5B8225E4" w14:textId="77777777" w:rsidR="000A617E" w:rsidRPr="009678D0" w:rsidRDefault="000A617E" w:rsidP="006159E0">
      <w:pPr>
        <w:pStyle w:val="Prrafodelista"/>
        <w:numPr>
          <w:ilvl w:val="0"/>
          <w:numId w:val="17"/>
        </w:numPr>
        <w:ind w:left="2410"/>
      </w:pPr>
      <w:r w:rsidRPr="009678D0">
        <w:t>Presión interna en elementos que contengan gases o aire; para el caso de interruptores de poder la presión interna corresponderá a la presión máxima de trabajo cuando se efectúa la interrupción de la corriente nominal de cortocircuito:</w:t>
      </w:r>
    </w:p>
    <w:p w14:paraId="3306BE66" w14:textId="77777777" w:rsidR="005C2710" w:rsidRPr="008E627E" w:rsidRDefault="005C2710" w:rsidP="005C2710">
      <w:pPr>
        <w:pStyle w:val="Prrafodelista"/>
        <w:numPr>
          <w:ilvl w:val="0"/>
          <w:numId w:val="34"/>
        </w:numPr>
        <w:spacing w:after="0" w:line="288" w:lineRule="auto"/>
        <w:ind w:left="2551" w:hanging="425"/>
        <w:contextualSpacing w:val="0"/>
      </w:pPr>
      <w:r w:rsidRPr="008E627E">
        <w:t>Solicitación de cortocircuito cuando sea aplicable, el nivel de cortocircuito a ser considerado corresponderá al de diseño de la instalación y deberá utilizarse la expresión:</w:t>
      </w:r>
    </w:p>
    <w:p w14:paraId="24C30FCB" w14:textId="77777777" w:rsidR="005C2710" w:rsidRPr="008E627E" w:rsidRDefault="005C2710" w:rsidP="005C2710">
      <w:pPr>
        <w:pStyle w:val="Prrafodelista"/>
        <w:numPr>
          <w:ilvl w:val="0"/>
          <w:numId w:val="34"/>
        </w:numPr>
        <w:spacing w:after="0" w:line="288" w:lineRule="auto"/>
        <w:ind w:left="2551" w:hanging="425"/>
        <w:contextualSpacing w:val="0"/>
        <w:jc w:val="center"/>
      </w:pPr>
      <w:r w:rsidRPr="008E627E">
        <w:rPr>
          <w:noProof/>
        </w:rPr>
        <w:drawing>
          <wp:inline distT="0" distB="0" distL="0" distR="0" wp14:anchorId="6D340CC1" wp14:editId="00DA3A3C">
            <wp:extent cx="1714500" cy="516015"/>
            <wp:effectExtent l="0" t="0" r="0" b="0"/>
            <wp:docPr id="7" name="Imagen 7"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pic:nvPicPr>
                  <pic:blipFill>
                    <a:blip r:embed="rId13"/>
                    <a:stretch>
                      <a:fillRect/>
                    </a:stretch>
                  </pic:blipFill>
                  <pic:spPr>
                    <a:xfrm>
                      <a:off x="0" y="0"/>
                      <a:ext cx="1729639" cy="520571"/>
                    </a:xfrm>
                    <a:prstGeom prst="rect">
                      <a:avLst/>
                    </a:prstGeom>
                  </pic:spPr>
                </pic:pic>
              </a:graphicData>
            </a:graphic>
          </wp:inline>
        </w:drawing>
      </w:r>
      <w:r w:rsidRPr="008E627E">
        <w:t>;</w:t>
      </w:r>
    </w:p>
    <w:p w14:paraId="6A41B62F" w14:textId="77777777" w:rsidR="005C2710" w:rsidRPr="008E627E" w:rsidRDefault="005C2710" w:rsidP="005C2710">
      <w:pPr>
        <w:pStyle w:val="Prrafodelista"/>
        <w:numPr>
          <w:ilvl w:val="0"/>
          <w:numId w:val="34"/>
        </w:numPr>
        <w:spacing w:after="0" w:line="288" w:lineRule="auto"/>
        <w:ind w:left="2551" w:hanging="425"/>
        <w:contextualSpacing w:val="0"/>
        <w:jc w:val="left"/>
      </w:pPr>
      <w:r w:rsidRPr="008E627E">
        <w:t>Donde:</w:t>
      </w:r>
    </w:p>
    <w:p w14:paraId="75F7284D" w14:textId="77777777" w:rsidR="005C2710" w:rsidRPr="008E627E" w:rsidRDefault="005C2710" w:rsidP="005C2710">
      <w:pPr>
        <w:pStyle w:val="Prrafodelista"/>
        <w:numPr>
          <w:ilvl w:val="2"/>
          <w:numId w:val="34"/>
        </w:numPr>
        <w:spacing w:after="0" w:line="288" w:lineRule="auto"/>
        <w:contextualSpacing w:val="0"/>
        <w:jc w:val="left"/>
      </w:pPr>
      <w:r w:rsidRPr="008E627E">
        <w:t>Fc= Fuerza de cortocircuito en daN</w:t>
      </w:r>
    </w:p>
    <w:p w14:paraId="25D1FC26" w14:textId="77777777" w:rsidR="005C2710" w:rsidRPr="008E627E" w:rsidRDefault="005C2710" w:rsidP="005C2710">
      <w:pPr>
        <w:pStyle w:val="Prrafodelista"/>
        <w:numPr>
          <w:ilvl w:val="2"/>
          <w:numId w:val="34"/>
        </w:numPr>
        <w:spacing w:after="0" w:line="288" w:lineRule="auto"/>
        <w:contextualSpacing w:val="0"/>
        <w:jc w:val="left"/>
      </w:pPr>
      <w:r w:rsidRPr="008E627E">
        <w:t>L = Largo en metros por donde circula la corriente de cortocircuito</w:t>
      </w:r>
    </w:p>
    <w:p w14:paraId="03C3001F" w14:textId="77777777" w:rsidR="005C2710" w:rsidRPr="008E627E" w:rsidRDefault="005C2710" w:rsidP="005C2710">
      <w:pPr>
        <w:pStyle w:val="Prrafodelista"/>
        <w:numPr>
          <w:ilvl w:val="2"/>
          <w:numId w:val="34"/>
        </w:numPr>
        <w:spacing w:after="0" w:line="288" w:lineRule="auto"/>
        <w:contextualSpacing w:val="0"/>
        <w:jc w:val="left"/>
      </w:pPr>
      <w:r w:rsidRPr="008E627E">
        <w:t>d = Separación entre fases en metros de acuerdo con el plano de disposición de equipos del proyecto.</w:t>
      </w:r>
    </w:p>
    <w:p w14:paraId="6B5F3F11" w14:textId="3503DF49" w:rsidR="005C2710" w:rsidRPr="009678D0" w:rsidRDefault="005C2710" w:rsidP="005C2710">
      <w:pPr>
        <w:pStyle w:val="Prrafodelista"/>
        <w:numPr>
          <w:ilvl w:val="2"/>
          <w:numId w:val="34"/>
        </w:numPr>
        <w:spacing w:after="0" w:line="288" w:lineRule="auto"/>
        <w:contextualSpacing w:val="0"/>
        <w:jc w:val="left"/>
      </w:pPr>
      <w:r w:rsidRPr="008E627E">
        <w:t>Ic = Corriente de cortocircuito rms en kA</w:t>
      </w:r>
    </w:p>
    <w:p w14:paraId="04213B72" w14:textId="77777777" w:rsidR="000A617E" w:rsidRPr="009678D0" w:rsidRDefault="000A617E" w:rsidP="006159E0">
      <w:pPr>
        <w:pStyle w:val="Prrafodelista"/>
        <w:numPr>
          <w:ilvl w:val="0"/>
          <w:numId w:val="17"/>
        </w:numPr>
        <w:ind w:left="2410"/>
      </w:pPr>
      <w:r w:rsidRPr="009678D0">
        <w:t>Otros esfuerzos de servicio (por ejemplo, los originados por la operación de mecanismos oleoneumáticos de interruptores de poder).</w:t>
      </w:r>
    </w:p>
    <w:tbl>
      <w:tblPr>
        <w:tblStyle w:val="Tablaconcuadrcula"/>
        <w:tblW w:w="0" w:type="auto"/>
        <w:tblInd w:w="8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273"/>
        <w:gridCol w:w="6607"/>
      </w:tblGrid>
      <w:tr w:rsidR="000A617E" w:rsidRPr="009678D0" w14:paraId="18485446" w14:textId="77777777" w:rsidTr="004104E0">
        <w:tc>
          <w:tcPr>
            <w:tcW w:w="716" w:type="dxa"/>
          </w:tcPr>
          <w:p w14:paraId="09F23858" w14:textId="77777777" w:rsidR="000A617E" w:rsidRPr="009678D0" w:rsidRDefault="000A617E" w:rsidP="009678D0">
            <w:pPr>
              <w:pStyle w:val="SubAtexto"/>
              <w:rPr>
                <w:lang w:val="es-CL"/>
              </w:rPr>
            </w:pPr>
            <w:r w:rsidRPr="009678D0">
              <w:rPr>
                <w:lang w:val="es-CL"/>
              </w:rPr>
              <w:t>Nv</w:t>
            </w:r>
          </w:p>
        </w:tc>
        <w:tc>
          <w:tcPr>
            <w:tcW w:w="270" w:type="dxa"/>
          </w:tcPr>
          <w:p w14:paraId="2C6836BA" w14:textId="77777777" w:rsidR="000A617E" w:rsidRPr="009678D0" w:rsidRDefault="000A617E" w:rsidP="009678D0">
            <w:pPr>
              <w:pStyle w:val="SubAtexto"/>
              <w:rPr>
                <w:lang w:val="es-CL"/>
              </w:rPr>
            </w:pPr>
            <w:r w:rsidRPr="009678D0">
              <w:rPr>
                <w:lang w:val="es-CL"/>
              </w:rPr>
              <w:t>:</w:t>
            </w:r>
          </w:p>
        </w:tc>
        <w:tc>
          <w:tcPr>
            <w:tcW w:w="6607" w:type="dxa"/>
          </w:tcPr>
          <w:p w14:paraId="35083E3C" w14:textId="77777777" w:rsidR="000A617E" w:rsidRPr="009678D0" w:rsidRDefault="000A617E" w:rsidP="009678D0">
            <w:pPr>
              <w:pStyle w:val="SubAtexto"/>
              <w:rPr>
                <w:lang w:val="es-CL"/>
              </w:rPr>
            </w:pPr>
            <w:r w:rsidRPr="009678D0">
              <w:rPr>
                <w:lang w:val="es-CL"/>
              </w:rPr>
              <w:t>Sobrecarga de nieve según Norma NCh 431.</w:t>
            </w:r>
          </w:p>
        </w:tc>
      </w:tr>
      <w:tr w:rsidR="000A617E" w:rsidRPr="009678D0" w14:paraId="226C2CA6" w14:textId="77777777" w:rsidTr="004104E0">
        <w:tc>
          <w:tcPr>
            <w:tcW w:w="716" w:type="dxa"/>
          </w:tcPr>
          <w:p w14:paraId="29D5B80E" w14:textId="77777777" w:rsidR="000A617E" w:rsidRPr="009678D0" w:rsidRDefault="000A617E" w:rsidP="009678D0">
            <w:pPr>
              <w:pStyle w:val="SubAtexto"/>
              <w:rPr>
                <w:lang w:val="es-CL"/>
              </w:rPr>
            </w:pPr>
            <w:r w:rsidRPr="009678D0">
              <w:rPr>
                <w:lang w:val="es-CL"/>
              </w:rPr>
              <w:t>T</w:t>
            </w:r>
          </w:p>
        </w:tc>
        <w:tc>
          <w:tcPr>
            <w:tcW w:w="270" w:type="dxa"/>
          </w:tcPr>
          <w:p w14:paraId="0702B486" w14:textId="77777777" w:rsidR="000A617E" w:rsidRPr="009678D0" w:rsidRDefault="000A617E" w:rsidP="009678D0">
            <w:pPr>
              <w:pStyle w:val="SubAtexto"/>
              <w:rPr>
                <w:lang w:val="es-CL"/>
              </w:rPr>
            </w:pPr>
            <w:r w:rsidRPr="009678D0">
              <w:rPr>
                <w:lang w:val="es-CL"/>
              </w:rPr>
              <w:t>:</w:t>
            </w:r>
          </w:p>
        </w:tc>
        <w:tc>
          <w:tcPr>
            <w:tcW w:w="6607" w:type="dxa"/>
          </w:tcPr>
          <w:p w14:paraId="0DD43E71" w14:textId="77777777" w:rsidR="000A617E" w:rsidRPr="009678D0" w:rsidRDefault="000A617E" w:rsidP="009678D0">
            <w:pPr>
              <w:pStyle w:val="SubAtexto"/>
              <w:rPr>
                <w:lang w:val="es-CL"/>
              </w:rPr>
            </w:pPr>
            <w:r w:rsidRPr="009678D0">
              <w:rPr>
                <w:lang w:val="es-CL"/>
              </w:rPr>
              <w:t>Tirón en terminales del equipo: se supondrá la dirección que de la combinación más desfavorable con un valor de:</w:t>
            </w:r>
          </w:p>
        </w:tc>
      </w:tr>
    </w:tbl>
    <w:p w14:paraId="2AF9AD9A" w14:textId="77777777" w:rsidR="000A617E" w:rsidRPr="009678D0" w:rsidRDefault="000A617E" w:rsidP="006159E0">
      <w:pPr>
        <w:pStyle w:val="Prrafodelista"/>
        <w:numPr>
          <w:ilvl w:val="0"/>
          <w:numId w:val="18"/>
        </w:numPr>
        <w:ind w:left="2410"/>
      </w:pPr>
      <w:r w:rsidRPr="009678D0">
        <w:t>100 kg para equipos de tensión nominal igual o inferior a 245 kV,</w:t>
      </w:r>
    </w:p>
    <w:p w14:paraId="4785C9DB" w14:textId="77777777" w:rsidR="000A617E" w:rsidRPr="009678D0" w:rsidRDefault="000A617E" w:rsidP="006159E0">
      <w:pPr>
        <w:pStyle w:val="Prrafodelista"/>
        <w:numPr>
          <w:ilvl w:val="0"/>
          <w:numId w:val="18"/>
        </w:numPr>
        <w:ind w:left="2410"/>
      </w:pPr>
      <w:r w:rsidRPr="009678D0">
        <w:t>175 kg para equipos de tensión nominal superior a 245 kV.</w:t>
      </w:r>
    </w:p>
    <w:p w14:paraId="729DB963" w14:textId="77777777" w:rsidR="000A617E" w:rsidRPr="009678D0" w:rsidRDefault="000A617E" w:rsidP="009678D0">
      <w:pPr>
        <w:pStyle w:val="subatexto0"/>
        <w:ind w:left="1134"/>
        <w:rPr>
          <w:lang w:val="es-CL"/>
        </w:rPr>
      </w:pPr>
      <w:r w:rsidRPr="009678D0">
        <w:rPr>
          <w:lang w:val="es-CL"/>
        </w:rPr>
        <w:t>Las combinaciones de carga de las estructuras bajas son las siguientes:</w:t>
      </w:r>
    </w:p>
    <w:p w14:paraId="27DDFB36" w14:textId="77777777" w:rsidR="000A617E" w:rsidRPr="009678D0" w:rsidRDefault="000A617E" w:rsidP="009678D0">
      <w:pPr>
        <w:pStyle w:val="subatexto0"/>
        <w:rPr>
          <w:lang w:val="es-CL"/>
        </w:rPr>
      </w:pPr>
    </w:p>
    <w:tbl>
      <w:tblPr>
        <w:tblStyle w:val="Tablaconcuadrcula"/>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1"/>
        <w:gridCol w:w="4363"/>
        <w:gridCol w:w="1206"/>
      </w:tblGrid>
      <w:tr w:rsidR="000A617E" w:rsidRPr="009678D0" w14:paraId="08BF28B1" w14:textId="77777777" w:rsidTr="00322EB5">
        <w:trPr>
          <w:jc w:val="center"/>
        </w:trPr>
        <w:tc>
          <w:tcPr>
            <w:tcW w:w="701" w:type="dxa"/>
            <w:vMerge w:val="restart"/>
            <w:vAlign w:val="center"/>
          </w:tcPr>
          <w:p w14:paraId="09FAFDFE" w14:textId="77777777" w:rsidR="000A617E" w:rsidRPr="009678D0" w:rsidRDefault="000A617E" w:rsidP="009678D0">
            <w:pPr>
              <w:pStyle w:val="SubAtexto"/>
              <w:rPr>
                <w:lang w:val="es-CL"/>
              </w:rPr>
            </w:pPr>
            <w:r w:rsidRPr="009678D0">
              <w:rPr>
                <w:lang w:val="es-CL"/>
              </w:rPr>
              <w:t>A</w:t>
            </w:r>
          </w:p>
        </w:tc>
        <w:tc>
          <w:tcPr>
            <w:tcW w:w="4363" w:type="dxa"/>
          </w:tcPr>
          <w:p w14:paraId="7CEEB5AA" w14:textId="77777777" w:rsidR="000A617E" w:rsidRPr="009678D0" w:rsidRDefault="000A617E" w:rsidP="009678D0">
            <w:pPr>
              <w:pStyle w:val="SubAtexto"/>
              <w:rPr>
                <w:lang w:val="es-CL"/>
              </w:rPr>
            </w:pPr>
            <w:r w:rsidRPr="009678D0">
              <w:rPr>
                <w:lang w:val="es-CL"/>
              </w:rPr>
              <w:t>Condición normal de operación</w:t>
            </w:r>
          </w:p>
        </w:tc>
        <w:tc>
          <w:tcPr>
            <w:tcW w:w="1206" w:type="dxa"/>
            <w:vMerge w:val="restart"/>
            <w:vAlign w:val="center"/>
          </w:tcPr>
          <w:p w14:paraId="6CBC2408" w14:textId="77777777" w:rsidR="000A617E" w:rsidRPr="009678D0" w:rsidRDefault="000A617E" w:rsidP="009678D0">
            <w:pPr>
              <w:pStyle w:val="SubAtexto"/>
              <w:rPr>
                <w:lang w:val="es-CL"/>
              </w:rPr>
            </w:pPr>
            <w:r w:rsidRPr="009678D0">
              <w:rPr>
                <w:lang w:val="es-CL"/>
              </w:rPr>
              <w:t>Normal</w:t>
            </w:r>
          </w:p>
        </w:tc>
      </w:tr>
      <w:tr w:rsidR="000A617E" w:rsidRPr="006548BA" w14:paraId="4BD060F3" w14:textId="77777777" w:rsidTr="00322EB5">
        <w:trPr>
          <w:jc w:val="center"/>
        </w:trPr>
        <w:tc>
          <w:tcPr>
            <w:tcW w:w="701" w:type="dxa"/>
            <w:vMerge/>
            <w:vAlign w:val="center"/>
          </w:tcPr>
          <w:p w14:paraId="2888C36D" w14:textId="77777777" w:rsidR="000A617E" w:rsidRPr="009678D0" w:rsidRDefault="000A617E" w:rsidP="009678D0">
            <w:pPr>
              <w:pStyle w:val="SubAtexto"/>
              <w:rPr>
                <w:lang w:val="es-CL"/>
              </w:rPr>
            </w:pPr>
          </w:p>
        </w:tc>
        <w:tc>
          <w:tcPr>
            <w:tcW w:w="4363" w:type="dxa"/>
          </w:tcPr>
          <w:p w14:paraId="21BDFE1F" w14:textId="77777777" w:rsidR="000A617E" w:rsidRPr="006928E4" w:rsidRDefault="000A617E" w:rsidP="009678D0">
            <w:pPr>
              <w:pStyle w:val="SubAtexto"/>
            </w:pPr>
            <w:r w:rsidRPr="006928E4">
              <w:t>PRE + PPEQ + CO + T+ Nv</w:t>
            </w:r>
          </w:p>
        </w:tc>
        <w:tc>
          <w:tcPr>
            <w:tcW w:w="1206" w:type="dxa"/>
            <w:vMerge/>
            <w:vAlign w:val="center"/>
          </w:tcPr>
          <w:p w14:paraId="10CAB6B8" w14:textId="77777777" w:rsidR="000A617E" w:rsidRPr="006928E4" w:rsidRDefault="000A617E" w:rsidP="009678D0">
            <w:pPr>
              <w:pStyle w:val="SubAtexto"/>
            </w:pPr>
          </w:p>
        </w:tc>
      </w:tr>
      <w:tr w:rsidR="000A617E" w:rsidRPr="009678D0" w14:paraId="16CD580B" w14:textId="77777777" w:rsidTr="00322EB5">
        <w:trPr>
          <w:jc w:val="center"/>
        </w:trPr>
        <w:tc>
          <w:tcPr>
            <w:tcW w:w="701" w:type="dxa"/>
            <w:vMerge w:val="restart"/>
            <w:vAlign w:val="center"/>
          </w:tcPr>
          <w:p w14:paraId="14241549" w14:textId="77777777" w:rsidR="000A617E" w:rsidRPr="009678D0" w:rsidRDefault="000A617E" w:rsidP="009678D0">
            <w:pPr>
              <w:pStyle w:val="SubAtexto"/>
              <w:rPr>
                <w:lang w:val="es-CL"/>
              </w:rPr>
            </w:pPr>
            <w:r w:rsidRPr="009678D0">
              <w:rPr>
                <w:lang w:val="es-CL"/>
              </w:rPr>
              <w:t>B</w:t>
            </w:r>
          </w:p>
        </w:tc>
        <w:tc>
          <w:tcPr>
            <w:tcW w:w="4363" w:type="dxa"/>
          </w:tcPr>
          <w:p w14:paraId="47513E2D" w14:textId="77777777" w:rsidR="000A617E" w:rsidRPr="009678D0" w:rsidRDefault="000A617E" w:rsidP="009678D0">
            <w:pPr>
              <w:pStyle w:val="SubAtexto"/>
              <w:rPr>
                <w:lang w:val="es-CL"/>
              </w:rPr>
            </w:pPr>
            <w:r w:rsidRPr="009678D0">
              <w:rPr>
                <w:lang w:val="es-CL"/>
              </w:rPr>
              <w:t>Viento máximo</w:t>
            </w:r>
          </w:p>
        </w:tc>
        <w:tc>
          <w:tcPr>
            <w:tcW w:w="1206" w:type="dxa"/>
            <w:vMerge w:val="restart"/>
            <w:vAlign w:val="center"/>
          </w:tcPr>
          <w:p w14:paraId="12CB2815" w14:textId="77777777" w:rsidR="000A617E" w:rsidRPr="009678D0" w:rsidRDefault="000A617E" w:rsidP="009678D0">
            <w:pPr>
              <w:pStyle w:val="SubAtexto"/>
              <w:rPr>
                <w:lang w:val="es-CL"/>
              </w:rPr>
            </w:pPr>
            <w:r w:rsidRPr="009678D0">
              <w:rPr>
                <w:lang w:val="es-CL"/>
              </w:rPr>
              <w:t>Normal</w:t>
            </w:r>
          </w:p>
        </w:tc>
      </w:tr>
      <w:tr w:rsidR="000A617E" w:rsidRPr="006548BA" w14:paraId="76ECA717" w14:textId="77777777" w:rsidTr="00322EB5">
        <w:trPr>
          <w:jc w:val="center"/>
        </w:trPr>
        <w:tc>
          <w:tcPr>
            <w:tcW w:w="701" w:type="dxa"/>
            <w:vMerge/>
            <w:vAlign w:val="center"/>
          </w:tcPr>
          <w:p w14:paraId="5EB74A21" w14:textId="77777777" w:rsidR="000A617E" w:rsidRPr="009678D0" w:rsidRDefault="000A617E" w:rsidP="009678D0">
            <w:pPr>
              <w:pStyle w:val="SubAtexto"/>
              <w:rPr>
                <w:lang w:val="es-CL"/>
              </w:rPr>
            </w:pPr>
          </w:p>
        </w:tc>
        <w:tc>
          <w:tcPr>
            <w:tcW w:w="4363" w:type="dxa"/>
          </w:tcPr>
          <w:p w14:paraId="38A3AD4E" w14:textId="77777777" w:rsidR="000A617E" w:rsidRPr="0077536E" w:rsidRDefault="000A617E" w:rsidP="009678D0">
            <w:pPr>
              <w:pStyle w:val="SubAtexto"/>
              <w:rPr>
                <w:lang w:val="fr-FR"/>
              </w:rPr>
            </w:pPr>
            <w:r w:rsidRPr="0077536E">
              <w:rPr>
                <w:lang w:val="fr-FR"/>
              </w:rPr>
              <w:t>PPE + PPEq + VE + Veq + Co + T</w:t>
            </w:r>
          </w:p>
        </w:tc>
        <w:tc>
          <w:tcPr>
            <w:tcW w:w="1206" w:type="dxa"/>
            <w:vMerge/>
            <w:vAlign w:val="center"/>
          </w:tcPr>
          <w:p w14:paraId="7A3C5097" w14:textId="77777777" w:rsidR="000A617E" w:rsidRPr="0077536E" w:rsidRDefault="000A617E" w:rsidP="009678D0">
            <w:pPr>
              <w:pStyle w:val="SubAtexto"/>
              <w:rPr>
                <w:lang w:val="fr-FR"/>
              </w:rPr>
            </w:pPr>
          </w:p>
        </w:tc>
      </w:tr>
      <w:tr w:rsidR="000A617E" w:rsidRPr="009678D0" w14:paraId="077FEB0A" w14:textId="77777777" w:rsidTr="00322EB5">
        <w:trPr>
          <w:jc w:val="center"/>
        </w:trPr>
        <w:tc>
          <w:tcPr>
            <w:tcW w:w="701" w:type="dxa"/>
            <w:vMerge w:val="restart"/>
            <w:vAlign w:val="center"/>
          </w:tcPr>
          <w:p w14:paraId="6FD30F78" w14:textId="77777777" w:rsidR="000A617E" w:rsidRPr="009678D0" w:rsidRDefault="000A617E" w:rsidP="009678D0">
            <w:pPr>
              <w:pStyle w:val="SubAtexto"/>
              <w:rPr>
                <w:lang w:val="es-CL"/>
              </w:rPr>
            </w:pPr>
            <w:r w:rsidRPr="009678D0">
              <w:rPr>
                <w:lang w:val="es-CL"/>
              </w:rPr>
              <w:t>C</w:t>
            </w:r>
          </w:p>
        </w:tc>
        <w:tc>
          <w:tcPr>
            <w:tcW w:w="4363" w:type="dxa"/>
          </w:tcPr>
          <w:p w14:paraId="0F056103" w14:textId="77777777" w:rsidR="000A617E" w:rsidRPr="009678D0" w:rsidRDefault="000A617E" w:rsidP="009678D0">
            <w:pPr>
              <w:pStyle w:val="SubAtexto"/>
              <w:rPr>
                <w:lang w:val="es-CL"/>
              </w:rPr>
            </w:pPr>
            <w:r w:rsidRPr="009678D0">
              <w:rPr>
                <w:lang w:val="es-CL"/>
              </w:rPr>
              <w:t>Sismo</w:t>
            </w:r>
          </w:p>
        </w:tc>
        <w:tc>
          <w:tcPr>
            <w:tcW w:w="1206" w:type="dxa"/>
            <w:vMerge w:val="restart"/>
            <w:vAlign w:val="center"/>
          </w:tcPr>
          <w:p w14:paraId="5C6771A7" w14:textId="77777777" w:rsidR="000A617E" w:rsidRPr="009678D0" w:rsidRDefault="000A617E" w:rsidP="009678D0">
            <w:pPr>
              <w:pStyle w:val="SubAtexto"/>
              <w:rPr>
                <w:lang w:val="es-CL"/>
              </w:rPr>
            </w:pPr>
            <w:r w:rsidRPr="009678D0">
              <w:rPr>
                <w:lang w:val="es-CL"/>
              </w:rPr>
              <w:t>Eventual</w:t>
            </w:r>
          </w:p>
        </w:tc>
      </w:tr>
      <w:tr w:rsidR="000A617E" w:rsidRPr="006548BA" w14:paraId="7ED8C0A6" w14:textId="77777777" w:rsidTr="00322EB5">
        <w:trPr>
          <w:jc w:val="center"/>
        </w:trPr>
        <w:tc>
          <w:tcPr>
            <w:tcW w:w="701" w:type="dxa"/>
            <w:vMerge/>
            <w:vAlign w:val="center"/>
          </w:tcPr>
          <w:p w14:paraId="51688A2A" w14:textId="77777777" w:rsidR="000A617E" w:rsidRPr="009678D0" w:rsidRDefault="000A617E" w:rsidP="009678D0">
            <w:pPr>
              <w:pStyle w:val="SubAtexto"/>
              <w:rPr>
                <w:lang w:val="es-CL"/>
              </w:rPr>
            </w:pPr>
          </w:p>
        </w:tc>
        <w:tc>
          <w:tcPr>
            <w:tcW w:w="4363" w:type="dxa"/>
          </w:tcPr>
          <w:p w14:paraId="32895B8E" w14:textId="77777777" w:rsidR="000A617E" w:rsidRPr="006928E4" w:rsidRDefault="000A617E" w:rsidP="009678D0">
            <w:pPr>
              <w:pStyle w:val="SubAtexto"/>
            </w:pPr>
            <w:r w:rsidRPr="006928E4">
              <w:t>PPE + PPEq + S + Co + T</w:t>
            </w:r>
          </w:p>
        </w:tc>
        <w:tc>
          <w:tcPr>
            <w:tcW w:w="1206" w:type="dxa"/>
            <w:vMerge/>
            <w:vAlign w:val="center"/>
          </w:tcPr>
          <w:p w14:paraId="5A8A1872" w14:textId="77777777" w:rsidR="000A617E" w:rsidRPr="006928E4" w:rsidRDefault="000A617E" w:rsidP="009678D0">
            <w:pPr>
              <w:pStyle w:val="SubAtexto"/>
            </w:pPr>
          </w:p>
        </w:tc>
      </w:tr>
    </w:tbl>
    <w:p w14:paraId="02BC6FBE" w14:textId="77777777" w:rsidR="000A617E" w:rsidRPr="006928E4" w:rsidRDefault="000A617E" w:rsidP="009678D0">
      <w:pPr>
        <w:pStyle w:val="SubAtexto"/>
      </w:pPr>
    </w:p>
    <w:p w14:paraId="5C63AE71" w14:textId="5D28D691" w:rsidR="000A617E" w:rsidRPr="009678D0" w:rsidRDefault="000A617E" w:rsidP="009678D0">
      <w:pPr>
        <w:pStyle w:val="subatexto0"/>
        <w:ind w:left="1134"/>
        <w:rPr>
          <w:lang w:val="es-CL"/>
        </w:rPr>
      </w:pPr>
      <w:r w:rsidRPr="009678D0">
        <w:rPr>
          <w:lang w:val="es-CL"/>
        </w:rPr>
        <w:t>Factor de Seguridad:</w:t>
      </w:r>
    </w:p>
    <w:p w14:paraId="772814EA" w14:textId="77777777" w:rsidR="000A617E" w:rsidRPr="009678D0" w:rsidRDefault="000A617E" w:rsidP="006159E0">
      <w:pPr>
        <w:pStyle w:val="Prrafodelista"/>
        <w:numPr>
          <w:ilvl w:val="0"/>
          <w:numId w:val="16"/>
        </w:numPr>
        <w:ind w:left="2410"/>
      </w:pPr>
      <w:r w:rsidRPr="009678D0">
        <w:t>1,7 caso Normal.</w:t>
      </w:r>
    </w:p>
    <w:p w14:paraId="57B75C7A" w14:textId="3093EB74" w:rsidR="000A617E" w:rsidRPr="009678D0" w:rsidRDefault="000A617E" w:rsidP="006159E0">
      <w:pPr>
        <w:pStyle w:val="Prrafodelista"/>
        <w:numPr>
          <w:ilvl w:val="0"/>
          <w:numId w:val="16"/>
        </w:numPr>
        <w:ind w:left="2410"/>
      </w:pPr>
      <w:r w:rsidRPr="009678D0">
        <w:t>1,3 caso Eventual</w:t>
      </w:r>
    </w:p>
    <w:p w14:paraId="30639DBF" w14:textId="7C65BB12" w:rsidR="000A617E" w:rsidRPr="009678D0" w:rsidRDefault="000A617E" w:rsidP="00A108B0">
      <w:pPr>
        <w:pStyle w:val="Ttulo3"/>
      </w:pPr>
      <w:bookmarkStart w:id="131" w:name="_Toc533670303"/>
      <w:bookmarkStart w:id="132" w:name="_Toc117698129"/>
      <w:r w:rsidRPr="009678D0">
        <w:lastRenderedPageBreak/>
        <w:t>SOLICITACIONES DE VIENTO SOBRE LA ESTRUCTURA</w:t>
      </w:r>
      <w:bookmarkEnd w:id="131"/>
      <w:bookmarkEnd w:id="132"/>
    </w:p>
    <w:p w14:paraId="78A771AA" w14:textId="075D55B3" w:rsidR="000A617E" w:rsidRPr="009678D0" w:rsidRDefault="000A617E" w:rsidP="009678D0">
      <w:pPr>
        <w:pStyle w:val="subatexto0"/>
        <w:ind w:left="1134"/>
        <w:rPr>
          <w:lang w:val="es-CL"/>
        </w:rPr>
      </w:pPr>
      <w:r w:rsidRPr="009678D0">
        <w:rPr>
          <w:lang w:val="es-CL"/>
        </w:rPr>
        <w:t xml:space="preserve">Para la solicitación de viento sobre las estructuras de SS/EE, altas y bajas, se considerará una presión básica de viento </w:t>
      </w:r>
      <w:r w:rsidR="009E52F7">
        <w:rPr>
          <w:lang w:val="es-CL"/>
        </w:rPr>
        <w:t xml:space="preserve">según sección 5.12 del Pliego Técnico Normativo RPTD Nº11. </w:t>
      </w:r>
    </w:p>
    <w:p w14:paraId="54FB34A6" w14:textId="22AD7691" w:rsidR="000A617E" w:rsidRPr="009678D0" w:rsidRDefault="000A617E" w:rsidP="009678D0">
      <w:pPr>
        <w:pStyle w:val="subatexto0"/>
        <w:ind w:left="1134"/>
        <w:rPr>
          <w:lang w:val="es-CL"/>
        </w:rPr>
      </w:pPr>
    </w:p>
    <w:p w14:paraId="441FB9CB" w14:textId="2F886F99" w:rsidR="000A617E" w:rsidRPr="009678D0" w:rsidRDefault="000A617E" w:rsidP="00A108B0">
      <w:pPr>
        <w:pStyle w:val="Ttulo3"/>
      </w:pPr>
      <w:bookmarkStart w:id="133" w:name="_Toc533670304"/>
      <w:bookmarkStart w:id="134" w:name="_Toc117698130"/>
      <w:r w:rsidRPr="009678D0">
        <w:t>SOLICITACIONES DE MONTAJE</w:t>
      </w:r>
      <w:bookmarkEnd w:id="133"/>
      <w:bookmarkEnd w:id="134"/>
    </w:p>
    <w:p w14:paraId="10277365" w14:textId="77777777" w:rsidR="000A617E" w:rsidRPr="009678D0" w:rsidRDefault="000A617E" w:rsidP="009678D0">
      <w:pPr>
        <w:pStyle w:val="subatexto0"/>
        <w:ind w:left="1134"/>
        <w:rPr>
          <w:lang w:val="es-CL"/>
        </w:rPr>
      </w:pPr>
      <w:r w:rsidRPr="009678D0">
        <w:rPr>
          <w:lang w:val="es-CL"/>
        </w:rPr>
        <w:t>Para la condición de montaje de las estructuras se verificará que todas las barras horizontales o que tienen un ángulo menor a 45° con la horizontal, resisten un peso de 113 kg en su punto medio, con un factor de seguridad de 1,2. Esta verificación se debe hacer considerando flexión de la barra.</w:t>
      </w:r>
    </w:p>
    <w:p w14:paraId="5482AA94" w14:textId="346D15FA" w:rsidR="000A617E" w:rsidRPr="009678D0" w:rsidRDefault="000A617E" w:rsidP="00A108B0">
      <w:pPr>
        <w:pStyle w:val="Ttulo3"/>
      </w:pPr>
      <w:bookmarkStart w:id="135" w:name="_Toc533670305"/>
      <w:bookmarkStart w:id="136" w:name="_Toc117698131"/>
      <w:r w:rsidRPr="009678D0">
        <w:t>SOLICITACIONES DE MANTENIMIENTO.</w:t>
      </w:r>
      <w:bookmarkEnd w:id="135"/>
      <w:bookmarkEnd w:id="136"/>
    </w:p>
    <w:p w14:paraId="33D6D525" w14:textId="77777777" w:rsidR="000A617E" w:rsidRPr="009678D0" w:rsidRDefault="000A617E" w:rsidP="009678D0">
      <w:pPr>
        <w:pStyle w:val="subatexto0"/>
        <w:ind w:left="1134"/>
        <w:rPr>
          <w:lang w:val="es-CL"/>
        </w:rPr>
      </w:pPr>
      <w:r w:rsidRPr="009678D0">
        <w:rPr>
          <w:lang w:val="es-CL"/>
        </w:rPr>
        <w:t>Para la condición de mantenimiento de las estructuras se verificará que todas las barras horizontales resisten un peso de 113 kg en su punto medio combinado con el esfuerzo axial de la barra. Esta verificación se debe hacer considerando flexo compresión o flexo tracción en las barras, las que deben resistir con un factor de seguridad de 1,2.</w:t>
      </w:r>
    </w:p>
    <w:p w14:paraId="53BBBD10" w14:textId="26EF3FF5" w:rsidR="000A617E" w:rsidRPr="009678D0" w:rsidRDefault="000A617E" w:rsidP="00A108B0">
      <w:pPr>
        <w:pStyle w:val="Ttulo3"/>
      </w:pPr>
      <w:bookmarkStart w:id="137" w:name="_Toc533670306"/>
      <w:bookmarkStart w:id="138" w:name="_Toc117698132"/>
      <w:r w:rsidRPr="009678D0">
        <w:t>METODOLOGIA DE CÁLCULO</w:t>
      </w:r>
      <w:bookmarkEnd w:id="137"/>
      <w:bookmarkEnd w:id="138"/>
    </w:p>
    <w:p w14:paraId="6450F9BC" w14:textId="00767350" w:rsidR="000A617E" w:rsidRPr="009678D0" w:rsidRDefault="00322EB5" w:rsidP="00A108B0">
      <w:pPr>
        <w:pStyle w:val="Ttulo4"/>
      </w:pPr>
      <w:bookmarkStart w:id="139" w:name="_Toc117698133"/>
      <w:r w:rsidRPr="009678D0">
        <w:t>Generalidades</w:t>
      </w:r>
      <w:bookmarkEnd w:id="139"/>
    </w:p>
    <w:p w14:paraId="118982DB" w14:textId="77777777" w:rsidR="000A617E" w:rsidRPr="009678D0" w:rsidRDefault="000A617E" w:rsidP="009678D0">
      <w:pPr>
        <w:pStyle w:val="subatexto0"/>
        <w:ind w:left="1134"/>
        <w:rPr>
          <w:lang w:val="es-CL"/>
        </w:rPr>
      </w:pPr>
      <w:r w:rsidRPr="009678D0">
        <w:rPr>
          <w:lang w:val="es-CL"/>
        </w:rPr>
        <w:t>El diseño de las estructuras de soporte de equipos eléctricos y de estructuras altas se hará utilizando las recomendaciones indicadas en el manual ASCE 10-15 “Design of Latticed Steel Transmission Structures”. Se consideran las cargas mayoradas por el factor de seguridad correspondiente a cada estado de carga.</w:t>
      </w:r>
    </w:p>
    <w:p w14:paraId="636DD210" w14:textId="77777777" w:rsidR="000A617E" w:rsidRPr="009678D0" w:rsidRDefault="000A617E" w:rsidP="009678D0">
      <w:pPr>
        <w:pStyle w:val="subatexto0"/>
        <w:ind w:left="1134"/>
        <w:rPr>
          <w:lang w:val="es-CL"/>
        </w:rPr>
      </w:pPr>
      <w:r w:rsidRPr="009678D0">
        <w:rPr>
          <w:lang w:val="es-CL"/>
        </w:rPr>
        <w:t>El cálculo de las estructuras altas y torres de antena se hará considerando un modelo espacial de nudos y barras que sólo resisten esfuerzo axial. En el análisis se aplicará la teoría elástica para determinar los esfuerzos y deformaciones. El cálculo de esfuerzos de cada elemento de las estructuras se deberá hacer mediante un análisis tridimensional, usando un programa de cálculo estructural.</w:t>
      </w:r>
    </w:p>
    <w:p w14:paraId="61AE1E4B" w14:textId="77777777" w:rsidR="005C2710" w:rsidRPr="008E627E" w:rsidRDefault="005C2710" w:rsidP="005C2710">
      <w:r w:rsidRPr="008E627E">
        <w:t>La primera frecuencia equivalente de la estructura de soporte calculada con la masa del equipo como masa puntual sobre la estructura, considerando la masa de la estructura de soporte distribuida en ella, deberá ser mayor a 4 veces la frecuencia natural del equipo soportado con un mínimo de 15 Hz. En caso de no conocerse la frecuencia natural del equipo se deberá considerar una frecuencia equivalente mayor o igual a 30 Hz. El diseño deberá además demostrar que la rigidez local en la estructura donde se fija el equipo es lo suficientemente reforzada para no agregar otros modos de oscilación a los propios de dicho equipo.</w:t>
      </w:r>
    </w:p>
    <w:p w14:paraId="6FCD1F8D" w14:textId="77777777" w:rsidR="005C2710" w:rsidRPr="008E627E" w:rsidRDefault="005C2710" w:rsidP="005C2710">
      <w:r w:rsidRPr="008E627E">
        <w:t>Además, se deberá cumplir con la siguiente relación:</w:t>
      </w:r>
    </w:p>
    <w:p w14:paraId="2B404B2D" w14:textId="77777777" w:rsidR="005C2710" w:rsidRPr="004F2ACB" w:rsidRDefault="005C2710" w:rsidP="005C2710">
      <w:pPr>
        <w:jc w:val="center"/>
      </w:pPr>
      <w:r w:rsidRPr="000C5725">
        <w:rPr>
          <w:noProof/>
          <w:highlight w:val="yellow"/>
        </w:rPr>
        <w:drawing>
          <wp:inline distT="0" distB="0" distL="0" distR="0" wp14:anchorId="5C90C700" wp14:editId="392F3A0B">
            <wp:extent cx="1402080" cy="268416"/>
            <wp:effectExtent l="0" t="0" r="0" b="0"/>
            <wp:docPr id="11" name="Imagen 1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14"/>
                    <a:stretch>
                      <a:fillRect/>
                    </a:stretch>
                  </pic:blipFill>
                  <pic:spPr>
                    <a:xfrm>
                      <a:off x="0" y="0"/>
                      <a:ext cx="1433112" cy="274357"/>
                    </a:xfrm>
                    <a:prstGeom prst="rect">
                      <a:avLst/>
                    </a:prstGeom>
                  </pic:spPr>
                </pic:pic>
              </a:graphicData>
            </a:graphic>
          </wp:inline>
        </w:drawing>
      </w:r>
    </w:p>
    <w:p w14:paraId="2AB39248" w14:textId="2E00A9BC" w:rsidR="000A617E" w:rsidRPr="009678D0" w:rsidRDefault="00322EB5" w:rsidP="00A108B0">
      <w:pPr>
        <w:pStyle w:val="Ttulo4"/>
      </w:pPr>
      <w:bookmarkStart w:id="140" w:name="_Toc117698134"/>
      <w:r w:rsidRPr="009678D0">
        <w:lastRenderedPageBreak/>
        <w:t xml:space="preserve">Diseño </w:t>
      </w:r>
      <w:r w:rsidR="004104E0" w:rsidRPr="009678D0">
        <w:t>a</w:t>
      </w:r>
      <w:r w:rsidRPr="009678D0">
        <w:t xml:space="preserve"> Compresión</w:t>
      </w:r>
      <w:bookmarkEnd w:id="140"/>
    </w:p>
    <w:p w14:paraId="45FF93C5" w14:textId="77777777" w:rsidR="000A617E" w:rsidRPr="009678D0" w:rsidRDefault="000A617E" w:rsidP="000A617E">
      <w:r w:rsidRPr="009678D0">
        <w:t>La tensión de diseño a compresión de los elementos cargados axialmente se determinará usando las ecuaciones de pandeo 3.6-1 y 3.6-2 definidas en el manual ASCE 10-15, considerando la esbeltez de cada elemento, para ello se deben determinar los largos efectivos de pandeo de cada tipo de elemento según se indica considerando lo siguiente:</w:t>
      </w:r>
    </w:p>
    <w:p w14:paraId="78D4CE92" w14:textId="77777777" w:rsidR="000A617E" w:rsidRPr="009678D0" w:rsidRDefault="000A617E" w:rsidP="006159E0">
      <w:pPr>
        <w:pStyle w:val="Prrafodelista"/>
        <w:numPr>
          <w:ilvl w:val="0"/>
          <w:numId w:val="10"/>
        </w:numPr>
        <w:ind w:left="1854"/>
      </w:pPr>
      <w:r w:rsidRPr="009678D0">
        <w:t>Para determinar el largo efectivo de pandeo de montantes de esquina se usará la ecuación 3.7-5 que considera carga concentrada en ambos extremos.</w:t>
      </w:r>
    </w:p>
    <w:p w14:paraId="1705A75C" w14:textId="080A74E8" w:rsidR="000A617E" w:rsidRPr="009678D0" w:rsidRDefault="000A617E" w:rsidP="006159E0">
      <w:pPr>
        <w:pStyle w:val="Prrafodelista"/>
        <w:numPr>
          <w:ilvl w:val="0"/>
          <w:numId w:val="10"/>
        </w:numPr>
        <w:ind w:left="1854"/>
      </w:pPr>
      <w:r w:rsidRPr="009678D0">
        <w:t xml:space="preserve">Para determinar el largo efectivo de pandeo de diagonales, marcos y cuerdas inferiores de crucetas </w:t>
      </w:r>
      <w:r w:rsidR="00322EB5" w:rsidRPr="009678D0">
        <w:t>y</w:t>
      </w:r>
      <w:r w:rsidRPr="009678D0">
        <w:t xml:space="preserve"> usarán las ecuaciones 3.7-7 y 3.7-8 del manual ASCE 10-15, que consideran excentricidad en ambos extremos o que ambos extremos no están restringidos a rotación.</w:t>
      </w:r>
    </w:p>
    <w:p w14:paraId="4EF232B0" w14:textId="77777777" w:rsidR="000A617E" w:rsidRPr="009678D0" w:rsidRDefault="000A617E" w:rsidP="006159E0">
      <w:pPr>
        <w:pStyle w:val="Prrafodelista"/>
        <w:numPr>
          <w:ilvl w:val="0"/>
          <w:numId w:val="10"/>
        </w:numPr>
        <w:ind w:left="1854"/>
      </w:pPr>
      <w:r w:rsidRPr="009678D0">
        <w:t>Para determinar el largo efectivo de pandeo de los rellenos o barras redundantes se usarán las curvas 3.7-7 y 3.7-11 del manual ASCE 10-15, que consideran excentricidad en ambos extremos o que ambos extremos no están restringidos a rotación.</w:t>
      </w:r>
    </w:p>
    <w:p w14:paraId="63A03EB7" w14:textId="77777777" w:rsidR="000A617E" w:rsidRPr="009678D0" w:rsidRDefault="000A617E" w:rsidP="000A617E">
      <w:r w:rsidRPr="009678D0">
        <w:t>Los rellenos se calcularán a compresión considerando que deben resistir, al menos, entre el 1,5 a 2,5% del esfuerzo del elemento principal que arriostran transversalmente contra el pandeo, según ecuación 3.16-1 del manual ASCE 10-15. Sólo se considerará que los rellenos restrinjan el pandeo en el plano con que están colocados si uno de su extremo está fijado a un nudo de la estructura.</w:t>
      </w:r>
    </w:p>
    <w:p w14:paraId="1592D04B" w14:textId="77777777" w:rsidR="000A617E" w:rsidRPr="009678D0" w:rsidRDefault="000A617E" w:rsidP="000A617E">
      <w:r w:rsidRPr="009678D0">
        <w:t xml:space="preserve">Los valores máximos de la esbeltez de cada tipo de elemento estarán limitados a: </w:t>
      </w:r>
    </w:p>
    <w:p w14:paraId="3C4D909B" w14:textId="77777777" w:rsidR="000A617E" w:rsidRPr="009678D0" w:rsidRDefault="000A617E" w:rsidP="006159E0">
      <w:pPr>
        <w:pStyle w:val="Prrafodelista"/>
        <w:numPr>
          <w:ilvl w:val="0"/>
          <w:numId w:val="10"/>
        </w:numPr>
        <w:ind w:left="1854"/>
      </w:pPr>
      <w:r w:rsidRPr="009678D0">
        <w:t>150 para montantes de esquina apernadas en ambas alas y cuerdas inferiores de Crucetas.</w:t>
      </w:r>
    </w:p>
    <w:p w14:paraId="06B16F77" w14:textId="77777777" w:rsidR="000A617E" w:rsidRPr="009678D0" w:rsidRDefault="000A617E" w:rsidP="006159E0">
      <w:pPr>
        <w:pStyle w:val="Prrafodelista"/>
        <w:numPr>
          <w:ilvl w:val="0"/>
          <w:numId w:val="10"/>
        </w:numPr>
        <w:ind w:left="1854"/>
      </w:pPr>
      <w:r w:rsidRPr="009678D0">
        <w:t>200 para diagonales y marcos apernados sólo en un ala.</w:t>
      </w:r>
    </w:p>
    <w:p w14:paraId="600DE3F2" w14:textId="77777777" w:rsidR="000A617E" w:rsidRPr="009678D0" w:rsidRDefault="000A617E" w:rsidP="006159E0">
      <w:pPr>
        <w:pStyle w:val="Prrafodelista"/>
        <w:numPr>
          <w:ilvl w:val="0"/>
          <w:numId w:val="10"/>
        </w:numPr>
        <w:ind w:left="1854"/>
      </w:pPr>
      <w:r w:rsidRPr="009678D0">
        <w:t>250 para elementos traccionados y rellenos.</w:t>
      </w:r>
    </w:p>
    <w:p w14:paraId="0FEEB234" w14:textId="663DBFC1" w:rsidR="000A617E" w:rsidRPr="009678D0" w:rsidRDefault="00322EB5" w:rsidP="00A108B0">
      <w:pPr>
        <w:pStyle w:val="Ttulo4"/>
      </w:pPr>
      <w:bookmarkStart w:id="141" w:name="_Toc117698135"/>
      <w:r w:rsidRPr="009678D0">
        <w:t xml:space="preserve">Diseño </w:t>
      </w:r>
      <w:r w:rsidR="004104E0" w:rsidRPr="009678D0">
        <w:t>a</w:t>
      </w:r>
      <w:r w:rsidRPr="009678D0">
        <w:t xml:space="preserve"> </w:t>
      </w:r>
      <w:r w:rsidR="004104E0" w:rsidRPr="009678D0">
        <w:t>Tracción</w:t>
      </w:r>
      <w:bookmarkEnd w:id="141"/>
    </w:p>
    <w:p w14:paraId="53372EF6" w14:textId="77777777" w:rsidR="000A617E" w:rsidRPr="009678D0" w:rsidRDefault="000A617E" w:rsidP="006159E0">
      <w:pPr>
        <w:pStyle w:val="Prrafodelista"/>
        <w:numPr>
          <w:ilvl w:val="0"/>
          <w:numId w:val="10"/>
        </w:numPr>
        <w:ind w:left="1854"/>
      </w:pPr>
      <w:r w:rsidRPr="009678D0">
        <w:t>Perfiles conectados en ambas a las (montantes de esquina).</w:t>
      </w:r>
    </w:p>
    <w:p w14:paraId="07116472"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los montantes de esquina o cantoneras se considera que la tensión en el área efectiva debe ser menor a la tensión de fluencia, calculada con cargas mayoradas.</w:t>
      </w:r>
    </w:p>
    <w:p w14:paraId="41470B0F" w14:textId="77777777"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 xml:space="preserve">El área neta efectiva se define como: </w:t>
      </w:r>
    </w:p>
    <w:p w14:paraId="5D800747" w14:textId="77777777" w:rsidR="000A617E" w:rsidRPr="009678D0" w:rsidRDefault="000A617E" w:rsidP="000A617E">
      <w:pPr>
        <w:pStyle w:val="sub01texto"/>
        <w:ind w:left="0"/>
        <w:jc w:val="center"/>
      </w:pPr>
      <w:r w:rsidRPr="009678D0">
        <w:rPr>
          <w:noProof/>
          <w:lang w:eastAsia="es-CL"/>
        </w:rPr>
        <w:drawing>
          <wp:inline distT="0" distB="0" distL="0" distR="0" wp14:anchorId="5DDD6155" wp14:editId="10EBEA33">
            <wp:extent cx="871220" cy="189865"/>
            <wp:effectExtent l="0" t="0" r="0" b="635"/>
            <wp:docPr id="21" name="Imagen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1"/>
                    <pic:cNvPicPr>
                      <a:picLocks noChangeAspect="1" noChangeArrowheads="1"/>
                    </pic:cNvPicPr>
                  </pic:nvPicPr>
                  <pic:blipFill>
                    <a:blip r:embed="rId15" cstate="print"/>
                    <a:srcRect r="70062" b="78651"/>
                    <a:stretch>
                      <a:fillRect/>
                    </a:stretch>
                  </pic:blipFill>
                  <pic:spPr bwMode="auto">
                    <a:xfrm>
                      <a:off x="0" y="0"/>
                      <a:ext cx="871220" cy="189865"/>
                    </a:xfrm>
                    <a:prstGeom prst="rect">
                      <a:avLst/>
                    </a:prstGeom>
                    <a:noFill/>
                    <a:ln w="9525">
                      <a:noFill/>
                      <a:miter lim="800000"/>
                      <a:headEnd/>
                      <a:tailEnd/>
                    </a:ln>
                  </pic:spPr>
                </pic:pic>
              </a:graphicData>
            </a:graphic>
          </wp:inline>
        </w:drawing>
      </w:r>
    </w:p>
    <w:p w14:paraId="13A41DEA" w14:textId="77777777" w:rsidR="000A617E" w:rsidRPr="009678D0" w:rsidRDefault="000A617E" w:rsidP="000A617E">
      <w:pPr>
        <w:pStyle w:val="sub01texto"/>
      </w:pPr>
      <w:r w:rsidRPr="009678D0">
        <w:tab/>
      </w:r>
      <m:oMath>
        <m:r>
          <m:rPr>
            <m:sty m:val="p"/>
          </m:rPr>
          <w:rPr>
            <w:rFonts w:ascii="Cambria Math" w:hAnsi="Cambria Math"/>
          </w:rPr>
          <m:t>Aneta=Aperfil-e*(∅+3.2mm)*n+e*</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m:rPr>
                        <m:sty m:val="p"/>
                      </m:rPr>
                      <w:rPr>
                        <w:rFonts w:ascii="Cambria Math" w:hAnsi="Cambria Math"/>
                      </w:rPr>
                      <m:t>S</m:t>
                    </m:r>
                  </m:e>
                  <m:sup>
                    <m:r>
                      <m:rPr>
                        <m:sty m:val="p"/>
                      </m:rPr>
                      <w:rPr>
                        <w:rFonts w:ascii="Cambria Math" w:hAnsi="Cambria Math"/>
                      </w:rPr>
                      <m:t>2</m:t>
                    </m:r>
                  </m:sup>
                </m:sSup>
              </m:num>
              <m:den>
                <m:r>
                  <m:rPr>
                    <m:sty m:val="p"/>
                  </m:rPr>
                  <w:rPr>
                    <w:rFonts w:ascii="Cambria Math" w:hAnsi="Cambria Math"/>
                  </w:rPr>
                  <m:t>4*g</m:t>
                </m:r>
              </m:den>
            </m:f>
          </m:e>
        </m:nary>
        <m:r>
          <m:rPr>
            <m:sty m:val="p"/>
          </m:rPr>
          <w:rPr>
            <w:rFonts w:ascii="Cambria Math" w:hAnsi="Cambria Math"/>
          </w:rPr>
          <m:t xml:space="preserve"> </m:t>
        </m:r>
      </m:oMath>
    </w:p>
    <w:p w14:paraId="1A1C5BCC" w14:textId="77777777" w:rsidR="000A617E" w:rsidRPr="009678D0" w:rsidRDefault="000A617E" w:rsidP="00322EB5">
      <w:pPr>
        <w:pStyle w:val="sub01texto"/>
        <w:ind w:left="1134"/>
      </w:pPr>
      <w:r w:rsidRPr="009678D0">
        <w:rPr>
          <w:rFonts w:asciiTheme="majorHAnsi" w:eastAsiaTheme="minorHAnsi" w:hAnsiTheme="majorHAnsi" w:cstheme="minorBidi"/>
          <w:sz w:val="22"/>
          <w:szCs w:val="22"/>
          <w:lang w:eastAsia="en-US"/>
        </w:rPr>
        <w:t>Se considera para el cálculo del área neta un diámetro de perforación igual al diámetro nominal del perno Ø más 3,2 mm.</w:t>
      </w:r>
    </w:p>
    <w:p w14:paraId="4CFA6704"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lastRenderedPageBreak/>
        <w:t>N</w:t>
      </w:r>
      <w:r w:rsidRPr="009678D0">
        <w:rPr>
          <w:rFonts w:asciiTheme="majorHAnsi" w:eastAsiaTheme="minorHAnsi" w:hAnsiTheme="majorHAnsi" w:cstheme="minorBidi"/>
          <w:sz w:val="22"/>
          <w:szCs w:val="22"/>
          <w:lang w:eastAsia="en-US"/>
        </w:rPr>
        <w:tab/>
        <w:t>: Número de perforaciones.</w:t>
      </w:r>
    </w:p>
    <w:p w14:paraId="3D4EF05A"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s</w:t>
      </w:r>
      <w:r w:rsidRPr="009678D0">
        <w:rPr>
          <w:rFonts w:asciiTheme="majorHAnsi" w:eastAsiaTheme="minorHAnsi" w:hAnsiTheme="majorHAnsi" w:cstheme="minorBidi"/>
          <w:sz w:val="22"/>
          <w:szCs w:val="22"/>
          <w:lang w:eastAsia="en-US"/>
        </w:rPr>
        <w:tab/>
        <w:t>: Distancia entre perforaciones en el sentido paralelo a la fuerza.</w:t>
      </w:r>
    </w:p>
    <w:p w14:paraId="186775C1"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g</w:t>
      </w:r>
      <w:r w:rsidRPr="009678D0">
        <w:rPr>
          <w:rFonts w:asciiTheme="majorHAnsi" w:eastAsiaTheme="minorHAnsi" w:hAnsiTheme="majorHAnsi" w:cstheme="minorBidi"/>
          <w:sz w:val="22"/>
          <w:szCs w:val="22"/>
          <w:lang w:eastAsia="en-US"/>
        </w:rPr>
        <w:tab/>
        <w:t>: Distancia entre perforaciones en el sentido perpendicular a la fuerza.</w:t>
      </w:r>
    </w:p>
    <w:p w14:paraId="541D2469"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ø</w:t>
      </w:r>
      <w:r w:rsidRPr="009678D0">
        <w:rPr>
          <w:rFonts w:asciiTheme="majorHAnsi" w:eastAsiaTheme="minorHAnsi" w:hAnsiTheme="majorHAnsi" w:cstheme="minorBidi"/>
          <w:sz w:val="22"/>
          <w:szCs w:val="22"/>
          <w:lang w:eastAsia="en-US"/>
        </w:rPr>
        <w:tab/>
        <w:t>: Diámetro del perno.</w:t>
      </w:r>
    </w:p>
    <w:p w14:paraId="7D0AABEE" w14:textId="77777777" w:rsidR="000A617E" w:rsidRPr="009678D0" w:rsidRDefault="000A617E" w:rsidP="009678D0">
      <w:pPr>
        <w:pStyle w:val="sub01texto"/>
        <w:ind w:left="1559" w:firstLine="565"/>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w:t>
      </w:r>
      <w:r w:rsidRPr="009678D0">
        <w:rPr>
          <w:rFonts w:asciiTheme="majorHAnsi" w:eastAsiaTheme="minorHAnsi" w:hAnsiTheme="majorHAnsi" w:cstheme="minorBidi"/>
          <w:sz w:val="22"/>
          <w:szCs w:val="22"/>
          <w:lang w:eastAsia="en-US"/>
        </w:rPr>
        <w:tab/>
        <w:t>: Espesor del perfil.</w:t>
      </w:r>
    </w:p>
    <w:p w14:paraId="1D72B6DC" w14:textId="77777777" w:rsidR="000A617E" w:rsidRPr="009678D0" w:rsidRDefault="000A617E" w:rsidP="006159E0">
      <w:pPr>
        <w:pStyle w:val="Prrafodelista"/>
        <w:numPr>
          <w:ilvl w:val="0"/>
          <w:numId w:val="10"/>
        </w:numPr>
        <w:ind w:left="1854"/>
      </w:pPr>
      <w:bookmarkStart w:id="142" w:name="_Toc322688590"/>
      <w:r w:rsidRPr="009678D0">
        <w:t>Perfiles conectados en un ala (diagonales, marcos y rellenos)</w:t>
      </w:r>
      <w:bookmarkEnd w:id="142"/>
    </w:p>
    <w:p w14:paraId="54DDD0E4" w14:textId="6ACDF349"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el diseño a tracción de diagonales, marcos y rellenos apernados sólo en un ala se considera que la tensión de tracción en el área efectiva debe ser menor a 0,9 veces la fluencia, calculada con cargas mayoradas. El área neta efectiva se define como:</w:t>
      </w:r>
    </w:p>
    <w:p w14:paraId="5CA392CB" w14:textId="79FB3924" w:rsidR="000A617E" w:rsidRPr="009678D0" w:rsidRDefault="00322EB5" w:rsidP="006159E0">
      <w:pPr>
        <w:pStyle w:val="Prrafodelista"/>
        <w:numPr>
          <w:ilvl w:val="0"/>
          <w:numId w:val="16"/>
        </w:numPr>
        <w:ind w:left="2410"/>
      </w:pPr>
      <w:r w:rsidRPr="009678D0">
        <w:rPr>
          <w:noProof/>
        </w:rPr>
        <w:drawing>
          <wp:anchor distT="0" distB="0" distL="114300" distR="114300" simplePos="0" relativeHeight="251659264" behindDoc="0" locked="0" layoutInCell="1" allowOverlap="0" wp14:anchorId="458464B8" wp14:editId="470CA694">
            <wp:simplePos x="0" y="0"/>
            <wp:positionH relativeFrom="column">
              <wp:posOffset>4058285</wp:posOffset>
            </wp:positionH>
            <wp:positionV relativeFrom="paragraph">
              <wp:posOffset>3810</wp:posOffset>
            </wp:positionV>
            <wp:extent cx="1129665" cy="431800"/>
            <wp:effectExtent l="0" t="0" r="0" b="635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29665" cy="431800"/>
                    </a:xfrm>
                    <a:prstGeom prst="rect">
                      <a:avLst/>
                    </a:prstGeom>
                    <a:noFill/>
                  </pic:spPr>
                </pic:pic>
              </a:graphicData>
            </a:graphic>
            <wp14:sizeRelH relativeFrom="page">
              <wp14:pctWidth>0</wp14:pctWidth>
            </wp14:sizeRelH>
            <wp14:sizeRelV relativeFrom="page">
              <wp14:pctHeight>0</wp14:pctHeight>
            </wp14:sizeRelV>
          </wp:anchor>
        </w:drawing>
      </w:r>
      <w:r w:rsidR="000A617E" w:rsidRPr="009678D0">
        <w:t>Perfiles conectados con 1 o 2 pernos:</w:t>
      </w:r>
    </w:p>
    <w:p w14:paraId="0A435908" w14:textId="77777777" w:rsidR="000A617E" w:rsidRPr="009678D0" w:rsidRDefault="000A617E" w:rsidP="006159E0">
      <w:pPr>
        <w:pStyle w:val="Prrafodelista"/>
        <w:numPr>
          <w:ilvl w:val="0"/>
          <w:numId w:val="16"/>
        </w:numPr>
        <w:ind w:left="2410"/>
      </w:pPr>
      <w:r w:rsidRPr="009678D0">
        <w:t>Perfiles conectados con 3 pernos o más:</w:t>
      </w:r>
    </w:p>
    <w:p w14:paraId="24FC1A9E" w14:textId="77777777" w:rsidR="00322EB5" w:rsidRPr="009678D0" w:rsidRDefault="00322EB5" w:rsidP="00322EB5">
      <w:pPr>
        <w:pStyle w:val="sub01texto"/>
        <w:ind w:left="1134"/>
        <w:rPr>
          <w:rFonts w:asciiTheme="majorHAnsi" w:eastAsiaTheme="minorHAnsi" w:hAnsiTheme="majorHAnsi" w:cstheme="minorBidi"/>
          <w:sz w:val="22"/>
          <w:szCs w:val="22"/>
          <w:lang w:eastAsia="en-US"/>
        </w:rPr>
      </w:pPr>
    </w:p>
    <w:p w14:paraId="54BB2EDE" w14:textId="4B5F603E" w:rsidR="000A617E" w:rsidRPr="009678D0" w:rsidRDefault="000A617E" w:rsidP="00322EB5">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En diagonales también se debe realizar verificación de bloque de corte según la siguiente fórmula, ver Manual ASCE 10-15.</w:t>
      </w:r>
    </w:p>
    <w:p w14:paraId="2C01E5DF" w14:textId="77777777" w:rsidR="000A617E" w:rsidRPr="009678D0" w:rsidRDefault="000A617E" w:rsidP="00622F18">
      <w:pPr>
        <w:pStyle w:val="Prrafodelista"/>
        <w:spacing w:after="240"/>
        <w:ind w:left="2081"/>
        <w:jc w:val="center"/>
      </w:pPr>
      <w:r w:rsidRPr="009678D0">
        <w:rPr>
          <w:noProof/>
          <w:lang w:eastAsia="es-CL"/>
        </w:rPr>
        <w:drawing>
          <wp:inline distT="0" distB="0" distL="0" distR="0" wp14:anchorId="66461B06" wp14:editId="2A87929F">
            <wp:extent cx="1837690" cy="207010"/>
            <wp:effectExtent l="19050" t="0" r="0" b="0"/>
            <wp:docPr id="23" name="Imagen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23"/>
                    <pic:cNvPicPr>
                      <a:picLocks noChangeAspect="1" noChangeArrowheads="1"/>
                    </pic:cNvPicPr>
                  </pic:nvPicPr>
                  <pic:blipFill>
                    <a:blip r:embed="rId17" cstate="print"/>
                    <a:srcRect/>
                    <a:stretch>
                      <a:fillRect/>
                    </a:stretch>
                  </pic:blipFill>
                  <pic:spPr bwMode="auto">
                    <a:xfrm>
                      <a:off x="0" y="0"/>
                      <a:ext cx="1837690" cy="207010"/>
                    </a:xfrm>
                    <a:prstGeom prst="rect">
                      <a:avLst/>
                    </a:prstGeom>
                    <a:noFill/>
                    <a:ln w="9525">
                      <a:noFill/>
                      <a:miter lim="800000"/>
                      <a:headEnd/>
                      <a:tailEnd/>
                    </a:ln>
                  </pic:spPr>
                </pic:pic>
              </a:graphicData>
            </a:graphic>
          </wp:inline>
        </w:drawing>
      </w:r>
    </w:p>
    <w:tbl>
      <w:tblPr>
        <w:tblStyle w:val="Tablaconcuadrcula"/>
        <w:tblW w:w="7088" w:type="dxa"/>
        <w:tblInd w:w="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1"/>
        <w:gridCol w:w="1408"/>
        <w:gridCol w:w="4109"/>
      </w:tblGrid>
      <w:tr w:rsidR="000A617E" w:rsidRPr="009678D0" w14:paraId="5234415B" w14:textId="77777777" w:rsidTr="004104E0">
        <w:tc>
          <w:tcPr>
            <w:tcW w:w="567" w:type="dxa"/>
          </w:tcPr>
          <w:p w14:paraId="5FDC7314" w14:textId="77777777" w:rsidR="000A617E" w:rsidRPr="009678D0" w:rsidRDefault="000A617E" w:rsidP="004104E0">
            <w:r w:rsidRPr="009678D0">
              <w:t>Av</w:t>
            </w:r>
          </w:p>
        </w:tc>
        <w:tc>
          <w:tcPr>
            <w:tcW w:w="283" w:type="dxa"/>
          </w:tcPr>
          <w:p w14:paraId="2737A2A7" w14:textId="77777777" w:rsidR="000A617E" w:rsidRPr="009678D0" w:rsidRDefault="000A617E" w:rsidP="004104E0">
            <w:r w:rsidRPr="009678D0">
              <w:t>:</w:t>
            </w:r>
          </w:p>
        </w:tc>
        <w:tc>
          <w:tcPr>
            <w:tcW w:w="6238" w:type="dxa"/>
          </w:tcPr>
          <w:p w14:paraId="1C67B916" w14:textId="77777777" w:rsidR="000A617E" w:rsidRPr="009678D0" w:rsidRDefault="000A617E" w:rsidP="009678D0">
            <w:pPr>
              <w:pStyle w:val="SubAtexto"/>
              <w:rPr>
                <w:lang w:val="es-CL"/>
              </w:rPr>
            </w:pPr>
            <w:r w:rsidRPr="009678D0">
              <w:rPr>
                <w:lang w:val="es-CL"/>
              </w:rPr>
              <w:t>Área neta resistente al corte en la dirección de la fuerza.</w:t>
            </w:r>
          </w:p>
        </w:tc>
      </w:tr>
      <w:tr w:rsidR="000A617E" w:rsidRPr="009678D0" w14:paraId="3D202023" w14:textId="77777777" w:rsidTr="004104E0">
        <w:tc>
          <w:tcPr>
            <w:tcW w:w="567" w:type="dxa"/>
          </w:tcPr>
          <w:p w14:paraId="39BC1B06" w14:textId="77777777" w:rsidR="000A617E" w:rsidRPr="009678D0" w:rsidRDefault="000A617E" w:rsidP="004104E0">
            <w:r w:rsidRPr="009678D0">
              <w:t>At</w:t>
            </w:r>
          </w:p>
        </w:tc>
        <w:tc>
          <w:tcPr>
            <w:tcW w:w="283" w:type="dxa"/>
          </w:tcPr>
          <w:p w14:paraId="00657C4A" w14:textId="77777777" w:rsidR="000A617E" w:rsidRPr="009678D0" w:rsidRDefault="000A617E" w:rsidP="004104E0">
            <w:r w:rsidRPr="009678D0">
              <w:t>:</w:t>
            </w:r>
          </w:p>
        </w:tc>
        <w:tc>
          <w:tcPr>
            <w:tcW w:w="6238" w:type="dxa"/>
          </w:tcPr>
          <w:p w14:paraId="505DE4D2" w14:textId="77777777" w:rsidR="000A617E" w:rsidRPr="009678D0" w:rsidRDefault="000A617E" w:rsidP="009678D0">
            <w:pPr>
              <w:ind w:left="0"/>
            </w:pPr>
            <w:r w:rsidRPr="009678D0">
              <w:t>Área neta resistente en tracción en dirección perpendicular a la fuerza</w:t>
            </w:r>
          </w:p>
        </w:tc>
      </w:tr>
    </w:tbl>
    <w:p w14:paraId="147DAA65" w14:textId="396AED14" w:rsidR="000A617E" w:rsidRPr="009678D0" w:rsidRDefault="000A617E" w:rsidP="000A617E"/>
    <w:p w14:paraId="5615DEEC" w14:textId="77777777" w:rsidR="004104E0" w:rsidRPr="009678D0" w:rsidRDefault="004104E0" w:rsidP="000A617E"/>
    <w:p w14:paraId="33FEA9B4" w14:textId="77777777" w:rsidR="000A617E" w:rsidRPr="009678D0" w:rsidRDefault="000A617E" w:rsidP="004104E0">
      <w:pPr>
        <w:pStyle w:val="sub01texto"/>
        <w:ind w:left="1134"/>
        <w:rPr>
          <w:rFonts w:asciiTheme="majorHAnsi" w:eastAsiaTheme="minorHAnsi" w:hAnsiTheme="majorHAnsi" w:cstheme="minorBidi"/>
          <w:sz w:val="22"/>
          <w:szCs w:val="22"/>
          <w:lang w:eastAsia="en-US"/>
        </w:rPr>
      </w:pPr>
      <w:r w:rsidRPr="009678D0">
        <w:rPr>
          <w:rFonts w:asciiTheme="majorHAnsi" w:eastAsiaTheme="minorHAnsi" w:hAnsiTheme="majorHAnsi" w:cstheme="minorBidi"/>
          <w:sz w:val="22"/>
          <w:szCs w:val="22"/>
          <w:lang w:eastAsia="en-US"/>
        </w:rPr>
        <w:t>Para calcular el bloque de corte se usarán las siguientes distancias:</w:t>
      </w:r>
    </w:p>
    <w:p w14:paraId="4BC11D08" w14:textId="77777777" w:rsidR="000A617E" w:rsidRPr="009678D0" w:rsidRDefault="000A617E" w:rsidP="006159E0">
      <w:pPr>
        <w:pStyle w:val="Prrafodelista"/>
        <w:numPr>
          <w:ilvl w:val="0"/>
          <w:numId w:val="16"/>
        </w:numPr>
        <w:ind w:left="2410"/>
      </w:pPr>
      <w:r w:rsidRPr="009678D0">
        <w:t>Distancia mínima entre pernos 42 mm para pernos de 5/8” y 50mm para pernos de 3/4".</w:t>
      </w:r>
    </w:p>
    <w:p w14:paraId="4A83900D" w14:textId="77777777" w:rsidR="000A617E" w:rsidRPr="009678D0" w:rsidRDefault="000A617E" w:rsidP="006159E0">
      <w:pPr>
        <w:pStyle w:val="Prrafodelista"/>
        <w:numPr>
          <w:ilvl w:val="0"/>
          <w:numId w:val="16"/>
        </w:numPr>
        <w:ind w:left="2410"/>
      </w:pPr>
      <w:r w:rsidRPr="009678D0">
        <w:t>Distancia mínima a borde laminado 22mm para pernos de 5/8” y 25 mm para pernos de 3/4".</w:t>
      </w:r>
    </w:p>
    <w:p w14:paraId="343A1BE3" w14:textId="77777777" w:rsidR="000A617E" w:rsidRPr="009678D0" w:rsidRDefault="000A617E" w:rsidP="006159E0">
      <w:pPr>
        <w:pStyle w:val="Prrafodelista"/>
        <w:numPr>
          <w:ilvl w:val="0"/>
          <w:numId w:val="16"/>
        </w:numPr>
        <w:ind w:left="2410"/>
      </w:pPr>
      <w:r w:rsidRPr="009678D0">
        <w:t>Distancia a borde cortado 28 mm para pernos 5/8” y 32 mm para pernos 3/4".</w:t>
      </w:r>
    </w:p>
    <w:p w14:paraId="344CB326" w14:textId="77777777" w:rsidR="000A617E" w:rsidRPr="009678D0" w:rsidRDefault="000A617E" w:rsidP="006159E0">
      <w:pPr>
        <w:pStyle w:val="Prrafodelista"/>
        <w:numPr>
          <w:ilvl w:val="0"/>
          <w:numId w:val="16"/>
        </w:numPr>
        <w:ind w:left="2410"/>
      </w:pPr>
      <w:r w:rsidRPr="009678D0">
        <w:t>Para perfiles de 40 mm de ala la distancia a borde laminado se reduce a 19 mm para pernos de 5/8”. Con este perfil no se usan pernos de 3/4”.</w:t>
      </w:r>
    </w:p>
    <w:p w14:paraId="7D8190EB" w14:textId="4CE559FE" w:rsidR="000A617E" w:rsidRPr="009678D0" w:rsidRDefault="004104E0" w:rsidP="00A108B0">
      <w:pPr>
        <w:pStyle w:val="Ttulo4"/>
      </w:pPr>
      <w:bookmarkStart w:id="143" w:name="_Toc117698136"/>
      <w:r w:rsidRPr="009678D0">
        <w:t>Diseño de Pernos</w:t>
      </w:r>
      <w:bookmarkEnd w:id="143"/>
    </w:p>
    <w:p w14:paraId="6EA17896" w14:textId="77777777" w:rsidR="000A617E" w:rsidRPr="009678D0" w:rsidRDefault="000A617E" w:rsidP="009678D0">
      <w:pPr>
        <w:pStyle w:val="subatexto0"/>
        <w:ind w:left="1134"/>
        <w:rPr>
          <w:lang w:val="es-CL"/>
        </w:rPr>
      </w:pPr>
      <w:r w:rsidRPr="009678D0">
        <w:rPr>
          <w:lang w:val="es-CL"/>
        </w:rPr>
        <w:t xml:space="preserve">Las uniones de barras se harán mediante pernos de diámetro 5/8” o 3/4” o sus equivalentes M16 y M20. Se debe usar un diámetro único de perno en cada estructura. Se usarán pernos </w:t>
      </w:r>
      <w:r w:rsidRPr="009678D0">
        <w:rPr>
          <w:lang w:val="es-CL"/>
        </w:rPr>
        <w:lastRenderedPageBreak/>
        <w:t>calidad ASTM A394 tipo 1.</w:t>
      </w:r>
    </w:p>
    <w:p w14:paraId="439BFE04" w14:textId="77777777" w:rsidR="000A617E" w:rsidRPr="009678D0" w:rsidRDefault="000A617E" w:rsidP="009678D0">
      <w:pPr>
        <w:pStyle w:val="subatexto0"/>
        <w:ind w:left="1134"/>
        <w:rPr>
          <w:lang w:val="es-CL"/>
        </w:rPr>
      </w:pPr>
      <w:r w:rsidRPr="009678D0">
        <w:rPr>
          <w:lang w:val="es-CL"/>
        </w:rPr>
        <w:t>Para el diseño de los pernos se considera una tensión de corte de 3.375 kg/cm2 considerando cargas mayoradas y una tensión de aplastamiento de 1,5 veces la tensión de rotura del elemento conectado.</w:t>
      </w:r>
    </w:p>
    <w:p w14:paraId="526CAC1B" w14:textId="77777777" w:rsidR="000A617E" w:rsidRPr="009678D0" w:rsidRDefault="000A617E" w:rsidP="004104E0">
      <w:r w:rsidRPr="009678D0">
        <w:t>Para las estructuras de la subestación, el anclaje a la fundación se hará con pernos de anclaje, los pernos de anclaje tendrán un diámetro mínimo de 3/4”, deberán ser de acero con resiliencia garantizada.</w:t>
      </w:r>
    </w:p>
    <w:p w14:paraId="2E135AAE"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44" w:name="_Toc523221776"/>
      <w:bookmarkStart w:id="145" w:name="_Toc523234233"/>
      <w:bookmarkStart w:id="146" w:name="_Toc523901346"/>
      <w:bookmarkStart w:id="147" w:name="_Toc523905504"/>
      <w:bookmarkStart w:id="148" w:name="_Toc526176546"/>
      <w:bookmarkStart w:id="149" w:name="_Toc526333252"/>
      <w:bookmarkStart w:id="150" w:name="_Toc526347681"/>
      <w:bookmarkStart w:id="151" w:name="_Toc533663343"/>
      <w:bookmarkStart w:id="152" w:name="_Toc533670307"/>
      <w:bookmarkStart w:id="153" w:name="_Toc535830860"/>
      <w:bookmarkStart w:id="154" w:name="_Toc535832753"/>
      <w:bookmarkStart w:id="155" w:name="_Toc21389341"/>
      <w:bookmarkStart w:id="156" w:name="_Toc21417640"/>
      <w:bookmarkStart w:id="157" w:name="_Toc51258999"/>
      <w:bookmarkStart w:id="158" w:name="_Toc51332682"/>
      <w:bookmarkStart w:id="159" w:name="_Toc85380183"/>
      <w:bookmarkStart w:id="160" w:name="_Toc116032525"/>
      <w:bookmarkStart w:id="161" w:name="_Toc117080406"/>
      <w:bookmarkStart w:id="162" w:name="_Toc117523499"/>
      <w:bookmarkStart w:id="163" w:name="_Toc117698000"/>
      <w:bookmarkStart w:id="164" w:name="_Toc117698137"/>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378A9B01"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65" w:name="_Toc523234234"/>
      <w:bookmarkStart w:id="166" w:name="_Toc523901347"/>
      <w:bookmarkStart w:id="167" w:name="_Toc523905505"/>
      <w:bookmarkStart w:id="168" w:name="_Toc526176547"/>
      <w:bookmarkStart w:id="169" w:name="_Toc526333253"/>
      <w:bookmarkStart w:id="170" w:name="_Toc526347682"/>
      <w:bookmarkStart w:id="171" w:name="_Toc533663344"/>
      <w:bookmarkStart w:id="172" w:name="_Toc533670308"/>
      <w:bookmarkStart w:id="173" w:name="_Toc535830861"/>
      <w:bookmarkStart w:id="174" w:name="_Toc535832754"/>
      <w:bookmarkStart w:id="175" w:name="_Toc21389342"/>
      <w:bookmarkStart w:id="176" w:name="_Toc21417641"/>
      <w:bookmarkStart w:id="177" w:name="_Toc51259000"/>
      <w:bookmarkStart w:id="178" w:name="_Toc51332683"/>
      <w:bookmarkStart w:id="179" w:name="_Toc85380184"/>
      <w:bookmarkStart w:id="180" w:name="_Toc116032526"/>
      <w:bookmarkStart w:id="181" w:name="_Toc117080407"/>
      <w:bookmarkStart w:id="182" w:name="_Toc117523500"/>
      <w:bookmarkStart w:id="183" w:name="_Toc117698001"/>
      <w:bookmarkStart w:id="184" w:name="_Toc117698138"/>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B694E60"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185" w:name="_Toc523234235"/>
      <w:bookmarkStart w:id="186" w:name="_Toc523901348"/>
      <w:bookmarkStart w:id="187" w:name="_Toc523905506"/>
      <w:bookmarkStart w:id="188" w:name="_Toc526176548"/>
      <w:bookmarkStart w:id="189" w:name="_Toc526333254"/>
      <w:bookmarkStart w:id="190" w:name="_Toc526347683"/>
      <w:bookmarkStart w:id="191" w:name="_Toc533663345"/>
      <w:bookmarkStart w:id="192" w:name="_Toc533670309"/>
      <w:bookmarkStart w:id="193" w:name="_Toc535830862"/>
      <w:bookmarkStart w:id="194" w:name="_Toc535832755"/>
      <w:bookmarkStart w:id="195" w:name="_Toc21389343"/>
      <w:bookmarkStart w:id="196" w:name="_Toc21417642"/>
      <w:bookmarkStart w:id="197" w:name="_Toc51259001"/>
      <w:bookmarkStart w:id="198" w:name="_Toc51332684"/>
      <w:bookmarkStart w:id="199" w:name="_Toc85380185"/>
      <w:bookmarkStart w:id="200" w:name="_Toc116032527"/>
      <w:bookmarkStart w:id="201" w:name="_Toc117080408"/>
      <w:bookmarkStart w:id="202" w:name="_Toc117523501"/>
      <w:bookmarkStart w:id="203" w:name="_Toc117698002"/>
      <w:bookmarkStart w:id="204" w:name="_Toc11769813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71F0B0FB"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05" w:name="_Toc523234236"/>
      <w:bookmarkStart w:id="206" w:name="_Toc523901349"/>
      <w:bookmarkStart w:id="207" w:name="_Toc523905507"/>
      <w:bookmarkStart w:id="208" w:name="_Toc526176549"/>
      <w:bookmarkStart w:id="209" w:name="_Toc526333255"/>
      <w:bookmarkStart w:id="210" w:name="_Toc526347684"/>
      <w:bookmarkStart w:id="211" w:name="_Toc533663346"/>
      <w:bookmarkStart w:id="212" w:name="_Toc533670310"/>
      <w:bookmarkStart w:id="213" w:name="_Toc535830863"/>
      <w:bookmarkStart w:id="214" w:name="_Toc535832756"/>
      <w:bookmarkStart w:id="215" w:name="_Toc21389344"/>
      <w:bookmarkStart w:id="216" w:name="_Toc21417643"/>
      <w:bookmarkStart w:id="217" w:name="_Toc51259002"/>
      <w:bookmarkStart w:id="218" w:name="_Toc51332685"/>
      <w:bookmarkStart w:id="219" w:name="_Toc85380186"/>
      <w:bookmarkStart w:id="220" w:name="_Toc116032528"/>
      <w:bookmarkStart w:id="221" w:name="_Toc117080409"/>
      <w:bookmarkStart w:id="222" w:name="_Toc117523502"/>
      <w:bookmarkStart w:id="223" w:name="_Toc117698003"/>
      <w:bookmarkStart w:id="224" w:name="_Toc117698140"/>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39C293E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25" w:name="_Toc523234237"/>
      <w:bookmarkStart w:id="226" w:name="_Toc523901350"/>
      <w:bookmarkStart w:id="227" w:name="_Toc523905508"/>
      <w:bookmarkStart w:id="228" w:name="_Toc526176550"/>
      <w:bookmarkStart w:id="229" w:name="_Toc526333256"/>
      <w:bookmarkStart w:id="230" w:name="_Toc526347685"/>
      <w:bookmarkStart w:id="231" w:name="_Toc533663347"/>
      <w:bookmarkStart w:id="232" w:name="_Toc533670311"/>
      <w:bookmarkStart w:id="233" w:name="_Toc535830864"/>
      <w:bookmarkStart w:id="234" w:name="_Toc535832757"/>
      <w:bookmarkStart w:id="235" w:name="_Toc21389345"/>
      <w:bookmarkStart w:id="236" w:name="_Toc21417644"/>
      <w:bookmarkStart w:id="237" w:name="_Toc51259003"/>
      <w:bookmarkStart w:id="238" w:name="_Toc51332686"/>
      <w:bookmarkStart w:id="239" w:name="_Toc85380187"/>
      <w:bookmarkStart w:id="240" w:name="_Toc116032529"/>
      <w:bookmarkStart w:id="241" w:name="_Toc117080410"/>
      <w:bookmarkStart w:id="242" w:name="_Toc117523503"/>
      <w:bookmarkStart w:id="243" w:name="_Toc117698004"/>
      <w:bookmarkStart w:id="244" w:name="_Toc11769814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78B0F588" w14:textId="77777777" w:rsidR="000A617E" w:rsidRPr="009678D0" w:rsidRDefault="000A617E" w:rsidP="006159E0">
      <w:pPr>
        <w:pStyle w:val="Prrafodelista"/>
        <w:keepNext/>
        <w:keepLines/>
        <w:numPr>
          <w:ilvl w:val="2"/>
          <w:numId w:val="20"/>
        </w:numPr>
        <w:spacing w:before="240" w:line="360" w:lineRule="auto"/>
        <w:contextualSpacing w:val="0"/>
        <w:outlineLvl w:val="2"/>
        <w:rPr>
          <w:b/>
          <w:vanish/>
          <w:color w:val="005581"/>
        </w:rPr>
      </w:pPr>
      <w:bookmarkStart w:id="245" w:name="_Toc523234238"/>
      <w:bookmarkStart w:id="246" w:name="_Toc523901351"/>
      <w:bookmarkStart w:id="247" w:name="_Toc523905509"/>
      <w:bookmarkStart w:id="248" w:name="_Toc526176551"/>
      <w:bookmarkStart w:id="249" w:name="_Toc526333257"/>
      <w:bookmarkStart w:id="250" w:name="_Toc526347686"/>
      <w:bookmarkStart w:id="251" w:name="_Toc533663348"/>
      <w:bookmarkStart w:id="252" w:name="_Toc533670312"/>
      <w:bookmarkStart w:id="253" w:name="_Toc535830865"/>
      <w:bookmarkStart w:id="254" w:name="_Toc535832758"/>
      <w:bookmarkStart w:id="255" w:name="_Toc21389346"/>
      <w:bookmarkStart w:id="256" w:name="_Toc21417645"/>
      <w:bookmarkStart w:id="257" w:name="_Toc51259004"/>
      <w:bookmarkStart w:id="258" w:name="_Toc51332687"/>
      <w:bookmarkStart w:id="259" w:name="_Toc85380188"/>
      <w:bookmarkStart w:id="260" w:name="_Toc116032530"/>
      <w:bookmarkStart w:id="261" w:name="_Toc117080411"/>
      <w:bookmarkStart w:id="262" w:name="_Toc117523504"/>
      <w:bookmarkStart w:id="263" w:name="_Toc117698005"/>
      <w:bookmarkStart w:id="264" w:name="_Toc117698142"/>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7C862D6" w14:textId="77777777" w:rsidR="000A617E" w:rsidRPr="009678D0" w:rsidRDefault="000A617E" w:rsidP="00A108B0">
      <w:pPr>
        <w:pStyle w:val="Ttulo3"/>
      </w:pPr>
      <w:bookmarkStart w:id="265" w:name="_Toc533670313"/>
      <w:bookmarkStart w:id="266" w:name="_Toc117698143"/>
      <w:r w:rsidRPr="009678D0">
        <w:t>DISPOSICIONES DE DISEÑO</w:t>
      </w:r>
      <w:bookmarkEnd w:id="265"/>
      <w:bookmarkEnd w:id="266"/>
    </w:p>
    <w:p w14:paraId="1D846C1C" w14:textId="7D5AAF8A" w:rsidR="000A617E" w:rsidRPr="009678D0" w:rsidRDefault="001D4420" w:rsidP="00A108B0">
      <w:pPr>
        <w:pStyle w:val="Ttulo4"/>
      </w:pPr>
      <w:bookmarkStart w:id="267" w:name="_Toc117698144"/>
      <w:r w:rsidRPr="009678D0">
        <w:t xml:space="preserve">Dimensiones </w:t>
      </w:r>
      <w:r w:rsidR="00FD541B" w:rsidRPr="009678D0">
        <w:t>Mínimas</w:t>
      </w:r>
      <w:bookmarkEnd w:id="267"/>
    </w:p>
    <w:p w14:paraId="7C3422C5" w14:textId="77777777" w:rsidR="000A617E" w:rsidRPr="009678D0" w:rsidRDefault="000A617E" w:rsidP="006159E0">
      <w:pPr>
        <w:pStyle w:val="Prrafodelista"/>
        <w:numPr>
          <w:ilvl w:val="0"/>
          <w:numId w:val="10"/>
        </w:numPr>
        <w:ind w:left="1854"/>
      </w:pPr>
      <w:r w:rsidRPr="009678D0">
        <w:t>El perfil angular mínimo tendrá dimensiones 1 ¾” x 1 ¾” x 3/16” ó 40 x 40 x 4 mm.</w:t>
      </w:r>
    </w:p>
    <w:p w14:paraId="7726CD09" w14:textId="77777777" w:rsidR="000A617E" w:rsidRPr="009678D0" w:rsidRDefault="000A617E" w:rsidP="006159E0">
      <w:pPr>
        <w:pStyle w:val="Prrafodelista"/>
        <w:numPr>
          <w:ilvl w:val="0"/>
          <w:numId w:val="10"/>
        </w:numPr>
        <w:ind w:left="1854"/>
      </w:pPr>
      <w:r w:rsidRPr="009678D0">
        <w:t>El espesor mínimo de planchas será de 3/16” ó 5 mm.</w:t>
      </w:r>
    </w:p>
    <w:p w14:paraId="2694BAA6" w14:textId="77777777" w:rsidR="000A617E" w:rsidRPr="009678D0" w:rsidRDefault="000A617E" w:rsidP="006159E0">
      <w:pPr>
        <w:pStyle w:val="Prrafodelista"/>
        <w:numPr>
          <w:ilvl w:val="0"/>
          <w:numId w:val="10"/>
        </w:numPr>
        <w:ind w:left="1854"/>
      </w:pPr>
      <w:r w:rsidRPr="009678D0">
        <w:t>El espesor mínimo de los perfiles que se utilicen en montantes de esquina de las estructuras y en las cuerdas de las vigas de los marcos será de 5 mm.</w:t>
      </w:r>
    </w:p>
    <w:p w14:paraId="32C926D5" w14:textId="77777777" w:rsidR="000A617E" w:rsidRPr="009678D0" w:rsidRDefault="000A617E" w:rsidP="006159E0">
      <w:pPr>
        <w:pStyle w:val="Prrafodelista"/>
        <w:numPr>
          <w:ilvl w:val="0"/>
          <w:numId w:val="10"/>
        </w:numPr>
        <w:ind w:left="1854"/>
      </w:pPr>
      <w:r w:rsidRPr="009678D0">
        <w:t>El diámetro mínimo de los pernos será de 5/8” ó 16 mm.</w:t>
      </w:r>
    </w:p>
    <w:p w14:paraId="69E37984" w14:textId="77777777" w:rsidR="000A617E" w:rsidRPr="009678D0" w:rsidRDefault="000A617E" w:rsidP="006159E0">
      <w:pPr>
        <w:pStyle w:val="Prrafodelista"/>
        <w:numPr>
          <w:ilvl w:val="0"/>
          <w:numId w:val="10"/>
        </w:numPr>
        <w:ind w:left="1854"/>
      </w:pPr>
      <w:r w:rsidRPr="009678D0">
        <w:t>El diámetro de las perforaciones será igual al diámetro del perno más 1,6 mm.</w:t>
      </w:r>
    </w:p>
    <w:p w14:paraId="56B9A960" w14:textId="77777777" w:rsidR="000A617E" w:rsidRPr="009678D0" w:rsidRDefault="000A617E" w:rsidP="006159E0">
      <w:pPr>
        <w:pStyle w:val="Prrafodelista"/>
        <w:numPr>
          <w:ilvl w:val="0"/>
          <w:numId w:val="10"/>
        </w:numPr>
        <w:ind w:left="1854"/>
      </w:pPr>
      <w:r w:rsidRPr="009678D0">
        <w:t>El diámetro mínimo de los pernos de anclaje será 3/4” o 20mm, y su largo mínimo de anclaje será 70 cm</w:t>
      </w:r>
    </w:p>
    <w:p w14:paraId="2BA39B59" w14:textId="66B575F9" w:rsidR="000A617E" w:rsidRPr="009678D0" w:rsidRDefault="001D4420" w:rsidP="00A108B0">
      <w:pPr>
        <w:pStyle w:val="Ttulo4"/>
      </w:pPr>
      <w:bookmarkStart w:id="268" w:name="_Toc117698145"/>
      <w:r w:rsidRPr="009678D0">
        <w:t xml:space="preserve">Uso </w:t>
      </w:r>
      <w:r w:rsidR="009678D0">
        <w:t>d</w:t>
      </w:r>
      <w:r w:rsidRPr="009678D0">
        <w:t>e Soldadura</w:t>
      </w:r>
      <w:bookmarkEnd w:id="268"/>
    </w:p>
    <w:p w14:paraId="3E8B6625" w14:textId="77777777" w:rsidR="000A617E" w:rsidRPr="009678D0" w:rsidRDefault="000A617E" w:rsidP="009678D0">
      <w:pPr>
        <w:pStyle w:val="subatexto0"/>
        <w:ind w:left="1134"/>
        <w:rPr>
          <w:lang w:val="es-CL"/>
        </w:rPr>
      </w:pPr>
      <w:r w:rsidRPr="009678D0">
        <w:rPr>
          <w:lang w:val="es-CL"/>
        </w:rPr>
        <w:t>En las estructuras de la subestación se usará soldadura sólo en los marcos superiores de las estructuras bajas de soporte de equipos eléctricos y en la unión de las placas bases de las estructuras altas y bajas.</w:t>
      </w:r>
    </w:p>
    <w:p w14:paraId="04DA77DB" w14:textId="26F41620" w:rsidR="000A617E" w:rsidRPr="009678D0" w:rsidRDefault="001D4420" w:rsidP="00A108B0">
      <w:pPr>
        <w:pStyle w:val="Ttulo4"/>
      </w:pPr>
      <w:bookmarkStart w:id="269" w:name="_Toc117698146"/>
      <w:r w:rsidRPr="009678D0">
        <w:t>Deformaciones</w:t>
      </w:r>
      <w:bookmarkEnd w:id="269"/>
    </w:p>
    <w:p w14:paraId="4C34BAF0" w14:textId="77777777" w:rsidR="000A617E" w:rsidRPr="009678D0" w:rsidRDefault="000A617E" w:rsidP="009678D0">
      <w:pPr>
        <w:pStyle w:val="subatexto0"/>
        <w:ind w:left="1134"/>
        <w:rPr>
          <w:lang w:val="es-CL"/>
        </w:rPr>
      </w:pPr>
      <w:r w:rsidRPr="009678D0">
        <w:rPr>
          <w:lang w:val="es-CL"/>
        </w:rPr>
        <w:t>Como resultado del diseño las estructuras deberán tener una deformación máxima de H/150 calculada con las combinaciones normales de solicitaciones, siendo H la altura total de la estructura.</w:t>
      </w:r>
    </w:p>
    <w:p w14:paraId="5C61B5FD" w14:textId="0202D052" w:rsidR="000A617E" w:rsidRPr="009678D0" w:rsidRDefault="000A617E" w:rsidP="00A108B0">
      <w:pPr>
        <w:pStyle w:val="Ttulo3"/>
      </w:pPr>
      <w:bookmarkStart w:id="270" w:name="_Toc533670314"/>
      <w:bookmarkStart w:id="271" w:name="_Toc117698147"/>
      <w:r w:rsidRPr="009678D0">
        <w:t>PLANOS DE FABRICACION Y MONTAJE</w:t>
      </w:r>
      <w:bookmarkEnd w:id="270"/>
      <w:bookmarkEnd w:id="271"/>
    </w:p>
    <w:p w14:paraId="2B8F7FF5" w14:textId="37E02998" w:rsidR="000A617E" w:rsidRPr="009678D0" w:rsidRDefault="000A617E" w:rsidP="009678D0">
      <w:pPr>
        <w:pStyle w:val="SubAtexto"/>
        <w:ind w:left="1134"/>
        <w:rPr>
          <w:lang w:val="es-CL"/>
        </w:rPr>
      </w:pPr>
      <w:r w:rsidRPr="009678D0">
        <w:rPr>
          <w:lang w:val="es-CL"/>
        </w:rPr>
        <w:t>En la ejecución de los planos de fabricación y montaje se deberá considerar lo siguiente:</w:t>
      </w:r>
    </w:p>
    <w:p w14:paraId="2DA88888" w14:textId="77777777" w:rsidR="008C51D3" w:rsidRPr="009678D0" w:rsidRDefault="008C51D3" w:rsidP="009678D0">
      <w:pPr>
        <w:pStyle w:val="SubAtexto"/>
        <w:rPr>
          <w:lang w:val="es-CL"/>
        </w:rPr>
      </w:pPr>
    </w:p>
    <w:p w14:paraId="3B2C93B3" w14:textId="77777777" w:rsidR="000A617E" w:rsidRPr="009678D0" w:rsidRDefault="000A617E" w:rsidP="006159E0">
      <w:pPr>
        <w:pStyle w:val="Prrafodelista"/>
        <w:numPr>
          <w:ilvl w:val="0"/>
          <w:numId w:val="10"/>
        </w:numPr>
        <w:ind w:left="1854"/>
      </w:pPr>
      <w:r w:rsidRPr="009678D0">
        <w:t>Distancias mínimas de borde y entre perforaciones para pernos ASTM A 394 tipo 1 o DIN 267 tipo 8.8:</w:t>
      </w:r>
    </w:p>
    <w:tbl>
      <w:tblPr>
        <w:tblStyle w:val="TableNormal1"/>
        <w:tblW w:w="6568" w:type="dxa"/>
        <w:jc w:val="center"/>
        <w:tblBorders>
          <w:top w:val="single" w:sz="4" w:space="0" w:color="auto"/>
          <w:bottom w:val="single" w:sz="4" w:space="0" w:color="auto"/>
        </w:tblBorders>
        <w:tblLayout w:type="fixed"/>
        <w:tblLook w:val="01E0" w:firstRow="1" w:lastRow="1" w:firstColumn="1" w:lastColumn="1" w:noHBand="0" w:noVBand="0"/>
      </w:tblPr>
      <w:tblGrid>
        <w:gridCol w:w="1713"/>
        <w:gridCol w:w="1651"/>
        <w:gridCol w:w="1612"/>
        <w:gridCol w:w="1592"/>
      </w:tblGrid>
      <w:tr w:rsidR="000A617E" w:rsidRPr="009678D0" w14:paraId="77A620BD" w14:textId="77777777" w:rsidTr="008C51D3">
        <w:trPr>
          <w:trHeight w:hRule="exact" w:val="428"/>
          <w:jc w:val="center"/>
        </w:trPr>
        <w:tc>
          <w:tcPr>
            <w:tcW w:w="1713" w:type="dxa"/>
            <w:vMerge w:val="restart"/>
            <w:tcBorders>
              <w:top w:val="single" w:sz="4" w:space="0" w:color="auto"/>
              <w:bottom w:val="nil"/>
            </w:tcBorders>
            <w:vAlign w:val="center"/>
          </w:tcPr>
          <w:p w14:paraId="382B0E9F" w14:textId="77777777" w:rsidR="000A617E" w:rsidRPr="009678D0" w:rsidRDefault="000A617E" w:rsidP="005C2710">
            <w:pPr>
              <w:pStyle w:val="SubAtexto"/>
              <w:jc w:val="center"/>
              <w:rPr>
                <w:lang w:val="es-CL"/>
              </w:rPr>
            </w:pPr>
            <w:r w:rsidRPr="009678D0">
              <w:rPr>
                <w:lang w:val="es-CL"/>
              </w:rPr>
              <w:t>Diámetro perno</w:t>
            </w:r>
          </w:p>
        </w:tc>
        <w:tc>
          <w:tcPr>
            <w:tcW w:w="1651" w:type="dxa"/>
            <w:vMerge w:val="restart"/>
            <w:tcBorders>
              <w:top w:val="single" w:sz="4" w:space="0" w:color="auto"/>
              <w:bottom w:val="nil"/>
            </w:tcBorders>
            <w:vAlign w:val="center"/>
          </w:tcPr>
          <w:p w14:paraId="66DCC65F" w14:textId="77777777" w:rsidR="000A617E" w:rsidRPr="009678D0" w:rsidRDefault="000A617E" w:rsidP="005C2710">
            <w:pPr>
              <w:pStyle w:val="SubAtexto"/>
              <w:jc w:val="center"/>
              <w:rPr>
                <w:lang w:val="es-CL"/>
              </w:rPr>
            </w:pPr>
            <w:r w:rsidRPr="009678D0">
              <w:rPr>
                <w:lang w:val="es-CL"/>
              </w:rPr>
              <w:t>Distancia mínima entre pernos</w:t>
            </w:r>
          </w:p>
        </w:tc>
        <w:tc>
          <w:tcPr>
            <w:tcW w:w="3204" w:type="dxa"/>
            <w:gridSpan w:val="2"/>
            <w:tcBorders>
              <w:top w:val="single" w:sz="4" w:space="0" w:color="auto"/>
              <w:bottom w:val="nil"/>
            </w:tcBorders>
            <w:vAlign w:val="center"/>
          </w:tcPr>
          <w:p w14:paraId="3EB317D5" w14:textId="77777777" w:rsidR="000A617E" w:rsidRPr="009678D0" w:rsidRDefault="000A617E" w:rsidP="005C2710">
            <w:pPr>
              <w:pStyle w:val="SubAtexto"/>
              <w:jc w:val="center"/>
              <w:rPr>
                <w:lang w:val="es-CL"/>
              </w:rPr>
            </w:pPr>
            <w:r w:rsidRPr="009678D0">
              <w:rPr>
                <w:lang w:val="es-CL"/>
              </w:rPr>
              <w:t>Distancia mínima al borde</w:t>
            </w:r>
          </w:p>
        </w:tc>
      </w:tr>
      <w:tr w:rsidR="000A617E" w:rsidRPr="009678D0" w14:paraId="3DF90D66" w14:textId="77777777" w:rsidTr="008C51D3">
        <w:trPr>
          <w:trHeight w:hRule="exact" w:val="562"/>
          <w:jc w:val="center"/>
        </w:trPr>
        <w:tc>
          <w:tcPr>
            <w:tcW w:w="1713" w:type="dxa"/>
            <w:vMerge/>
            <w:tcBorders>
              <w:top w:val="nil"/>
              <w:bottom w:val="single" w:sz="4" w:space="0" w:color="auto"/>
            </w:tcBorders>
            <w:vAlign w:val="center"/>
          </w:tcPr>
          <w:p w14:paraId="3B42F51C" w14:textId="77777777" w:rsidR="000A617E" w:rsidRPr="009678D0" w:rsidRDefault="000A617E" w:rsidP="005C2710">
            <w:pPr>
              <w:pStyle w:val="Texto3"/>
              <w:spacing w:after="0"/>
              <w:ind w:left="0"/>
              <w:jc w:val="center"/>
              <w:rPr>
                <w:lang w:val="es-CL"/>
              </w:rPr>
            </w:pPr>
          </w:p>
        </w:tc>
        <w:tc>
          <w:tcPr>
            <w:tcW w:w="1651" w:type="dxa"/>
            <w:vMerge/>
            <w:tcBorders>
              <w:top w:val="nil"/>
              <w:bottom w:val="single" w:sz="4" w:space="0" w:color="auto"/>
            </w:tcBorders>
            <w:vAlign w:val="center"/>
          </w:tcPr>
          <w:p w14:paraId="12C21628" w14:textId="77777777" w:rsidR="000A617E" w:rsidRPr="009678D0" w:rsidRDefault="000A617E" w:rsidP="005C2710">
            <w:pPr>
              <w:pStyle w:val="Texto3"/>
              <w:spacing w:after="0"/>
              <w:ind w:left="0"/>
              <w:jc w:val="center"/>
              <w:rPr>
                <w:lang w:val="es-CL"/>
              </w:rPr>
            </w:pPr>
          </w:p>
        </w:tc>
        <w:tc>
          <w:tcPr>
            <w:tcW w:w="1612" w:type="dxa"/>
            <w:tcBorders>
              <w:top w:val="nil"/>
              <w:bottom w:val="single" w:sz="4" w:space="0" w:color="auto"/>
            </w:tcBorders>
            <w:vAlign w:val="center"/>
          </w:tcPr>
          <w:p w14:paraId="3AD8ADFC" w14:textId="77777777" w:rsidR="000A617E" w:rsidRPr="009678D0" w:rsidRDefault="000A617E" w:rsidP="005C2710">
            <w:pPr>
              <w:pStyle w:val="SubAtexto"/>
              <w:jc w:val="center"/>
              <w:rPr>
                <w:lang w:val="es-CL"/>
              </w:rPr>
            </w:pPr>
            <w:r w:rsidRPr="009678D0">
              <w:rPr>
                <w:lang w:val="es-CL"/>
              </w:rPr>
              <w:t>Borde laminado</w:t>
            </w:r>
          </w:p>
        </w:tc>
        <w:tc>
          <w:tcPr>
            <w:tcW w:w="1592" w:type="dxa"/>
            <w:tcBorders>
              <w:top w:val="nil"/>
              <w:bottom w:val="single" w:sz="4" w:space="0" w:color="auto"/>
            </w:tcBorders>
            <w:vAlign w:val="center"/>
          </w:tcPr>
          <w:p w14:paraId="259771E4" w14:textId="77777777" w:rsidR="000A617E" w:rsidRPr="009678D0" w:rsidRDefault="000A617E" w:rsidP="005C2710">
            <w:pPr>
              <w:pStyle w:val="SubAtexto"/>
              <w:jc w:val="center"/>
              <w:rPr>
                <w:lang w:val="es-CL"/>
              </w:rPr>
            </w:pPr>
            <w:r w:rsidRPr="009678D0">
              <w:rPr>
                <w:lang w:val="es-CL"/>
              </w:rPr>
              <w:t>Borde cortado</w:t>
            </w:r>
          </w:p>
        </w:tc>
      </w:tr>
      <w:tr w:rsidR="000A617E" w:rsidRPr="009678D0" w14:paraId="745FFECB" w14:textId="77777777" w:rsidTr="008C51D3">
        <w:trPr>
          <w:trHeight w:hRule="exact" w:val="414"/>
          <w:jc w:val="center"/>
        </w:trPr>
        <w:tc>
          <w:tcPr>
            <w:tcW w:w="1713" w:type="dxa"/>
            <w:tcBorders>
              <w:top w:val="single" w:sz="4" w:space="0" w:color="auto"/>
            </w:tcBorders>
            <w:vAlign w:val="center"/>
          </w:tcPr>
          <w:p w14:paraId="1683C62B" w14:textId="77777777" w:rsidR="000A617E" w:rsidRPr="009678D0" w:rsidRDefault="000A617E" w:rsidP="005C2710">
            <w:pPr>
              <w:pStyle w:val="SubAtexto"/>
              <w:jc w:val="center"/>
              <w:rPr>
                <w:lang w:val="es-CL"/>
              </w:rPr>
            </w:pPr>
            <w:r w:rsidRPr="009678D0">
              <w:rPr>
                <w:lang w:val="es-CL"/>
              </w:rPr>
              <w:lastRenderedPageBreak/>
              <w:t>5/8”</w:t>
            </w:r>
          </w:p>
        </w:tc>
        <w:tc>
          <w:tcPr>
            <w:tcW w:w="1651" w:type="dxa"/>
            <w:tcBorders>
              <w:top w:val="single" w:sz="4" w:space="0" w:color="auto"/>
            </w:tcBorders>
            <w:vAlign w:val="center"/>
          </w:tcPr>
          <w:p w14:paraId="5856175E" w14:textId="77777777" w:rsidR="000A617E" w:rsidRPr="009678D0" w:rsidRDefault="000A617E" w:rsidP="005C2710">
            <w:pPr>
              <w:pStyle w:val="SubAtexto"/>
              <w:jc w:val="center"/>
              <w:rPr>
                <w:lang w:val="es-CL"/>
              </w:rPr>
            </w:pPr>
            <w:r w:rsidRPr="009678D0">
              <w:rPr>
                <w:lang w:val="es-CL"/>
              </w:rPr>
              <w:t>42</w:t>
            </w:r>
          </w:p>
        </w:tc>
        <w:tc>
          <w:tcPr>
            <w:tcW w:w="1612" w:type="dxa"/>
            <w:tcBorders>
              <w:top w:val="single" w:sz="4" w:space="0" w:color="auto"/>
            </w:tcBorders>
            <w:vAlign w:val="center"/>
          </w:tcPr>
          <w:p w14:paraId="79CB5061" w14:textId="77777777" w:rsidR="000A617E" w:rsidRPr="009678D0" w:rsidRDefault="000A617E" w:rsidP="005C2710">
            <w:pPr>
              <w:pStyle w:val="SubAtexto"/>
              <w:jc w:val="center"/>
              <w:rPr>
                <w:lang w:val="es-CL"/>
              </w:rPr>
            </w:pPr>
            <w:r w:rsidRPr="009678D0">
              <w:rPr>
                <w:lang w:val="es-CL"/>
              </w:rPr>
              <w:t>22</w:t>
            </w:r>
            <w:r w:rsidRPr="009678D0">
              <w:rPr>
                <w:rStyle w:val="Refdenotaalpie"/>
                <w:lang w:val="es-CL"/>
              </w:rPr>
              <w:footnoteReference w:id="1"/>
            </w:r>
          </w:p>
        </w:tc>
        <w:tc>
          <w:tcPr>
            <w:tcW w:w="1592" w:type="dxa"/>
            <w:tcBorders>
              <w:top w:val="single" w:sz="4" w:space="0" w:color="auto"/>
            </w:tcBorders>
            <w:vAlign w:val="center"/>
          </w:tcPr>
          <w:p w14:paraId="07D79446" w14:textId="77777777" w:rsidR="000A617E" w:rsidRPr="009678D0" w:rsidRDefault="000A617E" w:rsidP="005C2710">
            <w:pPr>
              <w:pStyle w:val="SubAtexto"/>
              <w:jc w:val="center"/>
              <w:rPr>
                <w:lang w:val="es-CL"/>
              </w:rPr>
            </w:pPr>
            <w:r w:rsidRPr="009678D0">
              <w:rPr>
                <w:lang w:val="es-CL"/>
              </w:rPr>
              <w:t>28</w:t>
            </w:r>
          </w:p>
        </w:tc>
      </w:tr>
      <w:tr w:rsidR="000A617E" w:rsidRPr="009678D0" w14:paraId="4B0F2FD8" w14:textId="77777777" w:rsidTr="008C51D3">
        <w:trPr>
          <w:trHeight w:hRule="exact" w:val="420"/>
          <w:jc w:val="center"/>
        </w:trPr>
        <w:tc>
          <w:tcPr>
            <w:tcW w:w="1713" w:type="dxa"/>
            <w:vAlign w:val="center"/>
          </w:tcPr>
          <w:p w14:paraId="21BEA8E2" w14:textId="77777777" w:rsidR="000A617E" w:rsidRPr="009678D0" w:rsidRDefault="000A617E" w:rsidP="005C2710">
            <w:pPr>
              <w:pStyle w:val="SubAtexto"/>
              <w:jc w:val="center"/>
              <w:rPr>
                <w:lang w:val="es-CL"/>
              </w:rPr>
            </w:pPr>
            <w:r w:rsidRPr="009678D0">
              <w:rPr>
                <w:lang w:val="es-CL"/>
              </w:rPr>
              <w:t>3/4”</w:t>
            </w:r>
          </w:p>
        </w:tc>
        <w:tc>
          <w:tcPr>
            <w:tcW w:w="1651" w:type="dxa"/>
            <w:vAlign w:val="center"/>
          </w:tcPr>
          <w:p w14:paraId="2A61B8C0" w14:textId="77777777" w:rsidR="000A617E" w:rsidRPr="009678D0" w:rsidRDefault="000A617E" w:rsidP="005C2710">
            <w:pPr>
              <w:pStyle w:val="SubAtexto"/>
              <w:jc w:val="center"/>
              <w:rPr>
                <w:lang w:val="es-CL"/>
              </w:rPr>
            </w:pPr>
            <w:r w:rsidRPr="009678D0">
              <w:rPr>
                <w:lang w:val="es-CL"/>
              </w:rPr>
              <w:t>50</w:t>
            </w:r>
          </w:p>
        </w:tc>
        <w:tc>
          <w:tcPr>
            <w:tcW w:w="1612" w:type="dxa"/>
            <w:vAlign w:val="center"/>
          </w:tcPr>
          <w:p w14:paraId="01F95EA4" w14:textId="77777777" w:rsidR="000A617E" w:rsidRPr="009678D0" w:rsidRDefault="000A617E" w:rsidP="005C2710">
            <w:pPr>
              <w:pStyle w:val="SubAtexto"/>
              <w:jc w:val="center"/>
              <w:rPr>
                <w:lang w:val="es-CL"/>
              </w:rPr>
            </w:pPr>
            <w:r w:rsidRPr="009678D0">
              <w:rPr>
                <w:lang w:val="es-CL"/>
              </w:rPr>
              <w:t>25</w:t>
            </w:r>
          </w:p>
        </w:tc>
        <w:tc>
          <w:tcPr>
            <w:tcW w:w="1592" w:type="dxa"/>
            <w:vAlign w:val="center"/>
          </w:tcPr>
          <w:p w14:paraId="56B07897" w14:textId="77777777" w:rsidR="000A617E" w:rsidRPr="009678D0" w:rsidRDefault="000A617E" w:rsidP="005C2710">
            <w:pPr>
              <w:pStyle w:val="SubAtexto"/>
              <w:jc w:val="center"/>
              <w:rPr>
                <w:lang w:val="es-CL"/>
              </w:rPr>
            </w:pPr>
            <w:r w:rsidRPr="009678D0">
              <w:rPr>
                <w:lang w:val="es-CL"/>
              </w:rPr>
              <w:t>32</w:t>
            </w:r>
          </w:p>
        </w:tc>
      </w:tr>
    </w:tbl>
    <w:p w14:paraId="20AB4D09" w14:textId="77777777" w:rsidR="000A617E" w:rsidRPr="009678D0" w:rsidRDefault="000A617E" w:rsidP="009678D0">
      <w:pPr>
        <w:pStyle w:val="subatexto0"/>
        <w:rPr>
          <w:lang w:val="es-CL"/>
        </w:rPr>
      </w:pPr>
    </w:p>
    <w:p w14:paraId="66B70465" w14:textId="77777777" w:rsidR="000A617E" w:rsidRPr="009678D0" w:rsidRDefault="000A617E" w:rsidP="006159E0">
      <w:pPr>
        <w:pStyle w:val="Prrafodelista"/>
        <w:numPr>
          <w:ilvl w:val="0"/>
          <w:numId w:val="10"/>
        </w:numPr>
        <w:ind w:left="1854"/>
      </w:pPr>
      <w:r w:rsidRPr="009678D0">
        <w:t>El detalle de las uniones se debe hacer de modo de no tener excentricidades o reducirlas al mínimo.</w:t>
      </w:r>
    </w:p>
    <w:p w14:paraId="16308464" w14:textId="77777777" w:rsidR="000A617E" w:rsidRPr="009678D0" w:rsidRDefault="000A617E" w:rsidP="006159E0">
      <w:pPr>
        <w:pStyle w:val="Prrafodelista"/>
        <w:numPr>
          <w:ilvl w:val="0"/>
          <w:numId w:val="10"/>
        </w:numPr>
        <w:ind w:left="1854"/>
      </w:pPr>
      <w:r w:rsidRPr="009678D0">
        <w:t>Los pernos deberán llevar arandela de presión, y eventualmente, cuando el hilo del perno no llega a la plancha, arandela plana.</w:t>
      </w:r>
    </w:p>
    <w:p w14:paraId="5E53A0CE" w14:textId="77777777" w:rsidR="000A617E" w:rsidRPr="009678D0" w:rsidRDefault="000A617E" w:rsidP="006159E0">
      <w:pPr>
        <w:pStyle w:val="Prrafodelista"/>
        <w:numPr>
          <w:ilvl w:val="0"/>
          <w:numId w:val="10"/>
        </w:numPr>
        <w:ind w:left="1854"/>
      </w:pPr>
      <w:r w:rsidRPr="009678D0">
        <w:t>El largo de los pernos se dimensionará de modo que no se produzcan esfuerzos de cortadura en la zona con hilo y que los pernos sobresalgan tres hilos más allá de la tuerca. Si es necesario se puede usar arandelas planas para asegurar el apriete del perno.</w:t>
      </w:r>
    </w:p>
    <w:p w14:paraId="494CECAE" w14:textId="77777777" w:rsidR="000A617E" w:rsidRPr="009678D0" w:rsidRDefault="000A617E" w:rsidP="006159E0">
      <w:pPr>
        <w:pStyle w:val="Prrafodelista"/>
        <w:numPr>
          <w:ilvl w:val="0"/>
          <w:numId w:val="10"/>
        </w:numPr>
        <w:ind w:left="1854"/>
      </w:pPr>
      <w:r w:rsidRPr="009678D0">
        <w:t>En las estructuras altas de la S/E se debe considerar la instalación de peldaños para trepado.</w:t>
      </w:r>
    </w:p>
    <w:p w14:paraId="2CA5D684" w14:textId="03B75D41" w:rsidR="000A617E" w:rsidRPr="009678D0" w:rsidRDefault="000A617E" w:rsidP="006159E0">
      <w:pPr>
        <w:pStyle w:val="Prrafodelista"/>
        <w:numPr>
          <w:ilvl w:val="0"/>
          <w:numId w:val="10"/>
        </w:numPr>
        <w:ind w:left="1854"/>
      </w:pPr>
      <w:r w:rsidRPr="009678D0">
        <w:t>Los planos deben incluir todos los elementos necesarios para la fijación de conductores, cables de guardia o equipos eléctricos.</w:t>
      </w:r>
    </w:p>
    <w:p w14:paraId="7123451D" w14:textId="77777777" w:rsidR="000A617E" w:rsidRPr="009678D0" w:rsidRDefault="000A617E" w:rsidP="006159E0">
      <w:pPr>
        <w:pStyle w:val="Prrafodelista"/>
        <w:numPr>
          <w:ilvl w:val="0"/>
          <w:numId w:val="10"/>
        </w:numPr>
        <w:ind w:left="1854"/>
      </w:pPr>
      <w:r w:rsidRPr="009678D0">
        <w:t>Para cada estructura se deberá entregar un listado de materiales indicando todos los elementos de la estructura, sus dimensiones, pesos, calidad de acero, diámetro, largo y cantidad de cada tipo de perno, pernos de anclaje, etc.</w:t>
      </w:r>
    </w:p>
    <w:p w14:paraId="711F6E75" w14:textId="77777777" w:rsidR="000A617E" w:rsidRPr="009678D0" w:rsidRDefault="000A617E" w:rsidP="009678D0">
      <w:pPr>
        <w:pStyle w:val="SubAtexto"/>
        <w:ind w:left="1134"/>
        <w:rPr>
          <w:lang w:val="es-CL"/>
        </w:rPr>
      </w:pPr>
      <w:r w:rsidRPr="009678D0">
        <w:rPr>
          <w:lang w:val="es-CL"/>
        </w:rPr>
        <w:t>Deberán ejecutarse agujeros normales en las uniones de barra con barra, a menos que el ingeniero apruebe agujeros holgados, ovalados cortos u ovalados largos en uniones apernadas.</w:t>
      </w:r>
    </w:p>
    <w:p w14:paraId="4581D7EE" w14:textId="00DCAFE1" w:rsidR="00C00C40" w:rsidRPr="009678D0" w:rsidRDefault="00C00C40" w:rsidP="00C00C40">
      <w:pPr>
        <w:pStyle w:val="Prrafodelista"/>
        <w:ind w:left="0"/>
      </w:pPr>
    </w:p>
    <w:p w14:paraId="0974BF5B" w14:textId="77777777" w:rsidR="004104E0" w:rsidRPr="009678D0" w:rsidRDefault="004104E0" w:rsidP="001D4420">
      <w:pPr>
        <w:pStyle w:val="Ttulo1"/>
        <w:keepLines w:val="0"/>
        <w:numPr>
          <w:ilvl w:val="1"/>
          <w:numId w:val="1"/>
        </w:numPr>
        <w:tabs>
          <w:tab w:val="clear" w:pos="0"/>
        </w:tabs>
        <w:spacing w:before="360" w:after="360" w:line="240" w:lineRule="auto"/>
        <w:ind w:left="576"/>
        <w:rPr>
          <w:rFonts w:cstheme="majorHAnsi"/>
        </w:rPr>
      </w:pPr>
      <w:bookmarkStart w:id="272" w:name="_Toc533670315"/>
      <w:bookmarkStart w:id="273" w:name="_Toc117698148"/>
      <w:r w:rsidRPr="009678D0">
        <w:rPr>
          <w:rFonts w:cstheme="majorHAnsi"/>
        </w:rPr>
        <w:t>DISEÑO SISMICO DE ESTRUCTURAS DE LA SUBESTACIÓN</w:t>
      </w:r>
      <w:bookmarkEnd w:id="272"/>
      <w:bookmarkEnd w:id="273"/>
    </w:p>
    <w:p w14:paraId="5EDDC6C2" w14:textId="77777777" w:rsidR="004104E0" w:rsidRPr="009678D0" w:rsidRDefault="004104E0" w:rsidP="004104E0">
      <w:r w:rsidRPr="009678D0">
        <w:t>Estas Especificaciones de Diseño Sísmico se aplican al diseño de las estructuras y fundaciones que soportan equipo eléctrico. No aplican a torres ni a las estructuras altas</w:t>
      </w:r>
    </w:p>
    <w:p w14:paraId="3BE69779" w14:textId="77777777" w:rsidR="001D4420" w:rsidRPr="009678D0" w:rsidRDefault="001D4420" w:rsidP="006159E0">
      <w:pPr>
        <w:pStyle w:val="Prrafodelista"/>
        <w:keepNext/>
        <w:keepLines/>
        <w:numPr>
          <w:ilvl w:val="1"/>
          <w:numId w:val="13"/>
        </w:numPr>
        <w:spacing w:before="120"/>
        <w:contextualSpacing w:val="0"/>
        <w:outlineLvl w:val="1"/>
        <w:rPr>
          <w:rFonts w:eastAsiaTheme="majorEastAsia" w:cstheme="majorBidi"/>
          <w:caps/>
          <w:vanish/>
          <w:sz w:val="24"/>
          <w:szCs w:val="26"/>
        </w:rPr>
      </w:pPr>
      <w:bookmarkStart w:id="274" w:name="_Toc535830872"/>
      <w:bookmarkStart w:id="275" w:name="_Toc535832765"/>
      <w:bookmarkStart w:id="276" w:name="_Toc21389353"/>
      <w:bookmarkStart w:id="277" w:name="_Toc21417652"/>
      <w:bookmarkStart w:id="278" w:name="_Toc51259011"/>
      <w:bookmarkStart w:id="279" w:name="_Toc51332694"/>
      <w:bookmarkStart w:id="280" w:name="_Toc85380195"/>
      <w:bookmarkStart w:id="281" w:name="_Toc116032537"/>
      <w:bookmarkStart w:id="282" w:name="_Toc117080418"/>
      <w:bookmarkStart w:id="283" w:name="_Toc117523511"/>
      <w:bookmarkStart w:id="284" w:name="_Toc117698012"/>
      <w:bookmarkStart w:id="285" w:name="_Toc117698149"/>
      <w:bookmarkStart w:id="286" w:name="_Toc533670316"/>
      <w:bookmarkEnd w:id="274"/>
      <w:bookmarkEnd w:id="275"/>
      <w:bookmarkEnd w:id="276"/>
      <w:bookmarkEnd w:id="277"/>
      <w:bookmarkEnd w:id="278"/>
      <w:bookmarkEnd w:id="279"/>
      <w:bookmarkEnd w:id="280"/>
      <w:bookmarkEnd w:id="281"/>
      <w:bookmarkEnd w:id="282"/>
      <w:bookmarkEnd w:id="283"/>
      <w:bookmarkEnd w:id="284"/>
      <w:bookmarkEnd w:id="285"/>
    </w:p>
    <w:p w14:paraId="7D1EE79D" w14:textId="202B65A1" w:rsidR="004104E0" w:rsidRPr="009678D0" w:rsidRDefault="004104E0" w:rsidP="00A108B0">
      <w:pPr>
        <w:pStyle w:val="Ttulo3"/>
      </w:pPr>
      <w:bookmarkStart w:id="287" w:name="_Toc117698150"/>
      <w:r w:rsidRPr="009678D0">
        <w:t>INTENSIDAD SISMICA DE DISEÑO</w:t>
      </w:r>
      <w:bookmarkEnd w:id="286"/>
      <w:bookmarkEnd w:id="287"/>
    </w:p>
    <w:p w14:paraId="25A8602F" w14:textId="77777777" w:rsidR="004104E0" w:rsidRPr="009678D0" w:rsidRDefault="004104E0" w:rsidP="009678D0">
      <w:pPr>
        <w:pStyle w:val="SubAtexto"/>
        <w:ind w:left="1134"/>
        <w:rPr>
          <w:lang w:val="es-CL"/>
        </w:rPr>
      </w:pPr>
      <w:r w:rsidRPr="009678D0">
        <w:rPr>
          <w:lang w:val="es-CL"/>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14:paraId="477E9F26" w14:textId="77777777" w:rsidR="004104E0" w:rsidRPr="009678D0" w:rsidRDefault="004104E0" w:rsidP="009678D0">
      <w:pPr>
        <w:pStyle w:val="SubAtexto"/>
        <w:ind w:left="1134"/>
        <w:rPr>
          <w:lang w:val="es-CL"/>
        </w:rPr>
      </w:pPr>
      <w:r w:rsidRPr="009678D0">
        <w:rPr>
          <w:lang w:val="es-CL"/>
        </w:rPr>
        <w:t>Según la ubicación geográfica de la subestación se determinará la zona sísmica correspondiente, con lo cual se obtiene la aceleración efectiva máxima del suelo de la siguiente tabla:</w:t>
      </w:r>
    </w:p>
    <w:p w14:paraId="5FAC57DC" w14:textId="77777777" w:rsidR="004104E0" w:rsidRPr="009678D0" w:rsidRDefault="004104E0" w:rsidP="009678D0">
      <w:pPr>
        <w:pStyle w:val="SubAtexto"/>
        <w:rPr>
          <w:lang w:val="es-CL"/>
        </w:rPr>
      </w:pPr>
    </w:p>
    <w:tbl>
      <w:tblPr>
        <w:tblW w:w="0" w:type="auto"/>
        <w:tblInd w:w="3085" w:type="dxa"/>
        <w:tblBorders>
          <w:top w:val="single" w:sz="4" w:space="0" w:color="auto"/>
          <w:bottom w:val="single" w:sz="4" w:space="0" w:color="auto"/>
        </w:tblBorders>
        <w:tblLook w:val="04A0" w:firstRow="1" w:lastRow="0" w:firstColumn="1" w:lastColumn="0" w:noHBand="0" w:noVBand="1"/>
      </w:tblPr>
      <w:tblGrid>
        <w:gridCol w:w="1598"/>
        <w:gridCol w:w="1549"/>
      </w:tblGrid>
      <w:tr w:rsidR="004104E0" w:rsidRPr="009678D0" w14:paraId="75A535C3" w14:textId="77777777" w:rsidTr="001D4420">
        <w:tc>
          <w:tcPr>
            <w:tcW w:w="1598" w:type="dxa"/>
            <w:vAlign w:val="center"/>
          </w:tcPr>
          <w:p w14:paraId="71B371B4" w14:textId="77777777" w:rsidR="004104E0" w:rsidRPr="009678D0" w:rsidRDefault="004104E0" w:rsidP="001D4420">
            <w:pPr>
              <w:ind w:left="0"/>
              <w:jc w:val="center"/>
            </w:pPr>
            <w:r w:rsidRPr="009678D0">
              <w:lastRenderedPageBreak/>
              <w:t>Zona I</w:t>
            </w:r>
          </w:p>
        </w:tc>
        <w:tc>
          <w:tcPr>
            <w:tcW w:w="1549" w:type="dxa"/>
            <w:vAlign w:val="center"/>
          </w:tcPr>
          <w:p w14:paraId="0C1DFDFB" w14:textId="77777777" w:rsidR="004104E0" w:rsidRPr="009678D0" w:rsidRDefault="004104E0" w:rsidP="001D4420">
            <w:pPr>
              <w:ind w:left="0"/>
              <w:jc w:val="center"/>
            </w:pPr>
            <w:r w:rsidRPr="009678D0">
              <w:t>a = 0,3 g</w:t>
            </w:r>
          </w:p>
        </w:tc>
      </w:tr>
      <w:tr w:rsidR="004104E0" w:rsidRPr="009678D0" w14:paraId="7E43D918" w14:textId="77777777" w:rsidTr="001D4420">
        <w:tc>
          <w:tcPr>
            <w:tcW w:w="1598" w:type="dxa"/>
            <w:vAlign w:val="center"/>
          </w:tcPr>
          <w:p w14:paraId="5E0C60CA" w14:textId="77777777" w:rsidR="004104E0" w:rsidRPr="009678D0" w:rsidRDefault="004104E0" w:rsidP="001D4420">
            <w:pPr>
              <w:ind w:left="0"/>
              <w:jc w:val="center"/>
            </w:pPr>
            <w:r w:rsidRPr="009678D0">
              <w:t>Zona II</w:t>
            </w:r>
          </w:p>
        </w:tc>
        <w:tc>
          <w:tcPr>
            <w:tcW w:w="1549" w:type="dxa"/>
            <w:vAlign w:val="center"/>
          </w:tcPr>
          <w:p w14:paraId="1BEA1567" w14:textId="77777777" w:rsidR="004104E0" w:rsidRPr="009678D0" w:rsidRDefault="004104E0" w:rsidP="001D4420">
            <w:pPr>
              <w:ind w:left="0"/>
              <w:jc w:val="center"/>
            </w:pPr>
            <w:r w:rsidRPr="009678D0">
              <w:t>a = 0,4 g</w:t>
            </w:r>
          </w:p>
        </w:tc>
      </w:tr>
      <w:tr w:rsidR="004104E0" w:rsidRPr="009678D0" w14:paraId="15A98054" w14:textId="77777777" w:rsidTr="001D4420">
        <w:tc>
          <w:tcPr>
            <w:tcW w:w="1598" w:type="dxa"/>
            <w:vAlign w:val="center"/>
          </w:tcPr>
          <w:p w14:paraId="0BEC7544" w14:textId="77777777" w:rsidR="004104E0" w:rsidRPr="009678D0" w:rsidRDefault="004104E0" w:rsidP="001D4420">
            <w:pPr>
              <w:ind w:left="0"/>
              <w:jc w:val="center"/>
            </w:pPr>
            <w:r w:rsidRPr="009678D0">
              <w:t>Zona III</w:t>
            </w:r>
          </w:p>
        </w:tc>
        <w:tc>
          <w:tcPr>
            <w:tcW w:w="1549" w:type="dxa"/>
            <w:vAlign w:val="center"/>
          </w:tcPr>
          <w:p w14:paraId="095B7BD0" w14:textId="77777777" w:rsidR="004104E0" w:rsidRPr="009678D0" w:rsidRDefault="004104E0" w:rsidP="001D4420">
            <w:pPr>
              <w:ind w:left="0"/>
              <w:jc w:val="center"/>
            </w:pPr>
            <w:r w:rsidRPr="009678D0">
              <w:t>a = 0,5 g</w:t>
            </w:r>
          </w:p>
        </w:tc>
      </w:tr>
    </w:tbl>
    <w:p w14:paraId="22ACDEF9" w14:textId="77777777" w:rsidR="004104E0" w:rsidRPr="009678D0" w:rsidRDefault="004104E0" w:rsidP="009678D0">
      <w:pPr>
        <w:pStyle w:val="SubAtexto"/>
        <w:rPr>
          <w:lang w:val="es-CL"/>
        </w:rPr>
      </w:pPr>
    </w:p>
    <w:p w14:paraId="5CF2C2BC" w14:textId="4C8B2A41" w:rsidR="004104E0" w:rsidRPr="009678D0" w:rsidRDefault="004104E0" w:rsidP="009678D0">
      <w:pPr>
        <w:pStyle w:val="SubAtexto"/>
        <w:ind w:left="1134"/>
        <w:rPr>
          <w:lang w:val="es-CL"/>
        </w:rPr>
      </w:pPr>
      <w:r w:rsidRPr="009678D0">
        <w:rPr>
          <w:lang w:val="es-CL"/>
        </w:rPr>
        <w:t>Para las obras del presente contrato de deberá considerar Zona II.</w:t>
      </w:r>
    </w:p>
    <w:p w14:paraId="68257CB0" w14:textId="77777777" w:rsidR="004104E0" w:rsidRPr="009678D0" w:rsidRDefault="004104E0" w:rsidP="004104E0"/>
    <w:p w14:paraId="012D5657" w14:textId="77777777" w:rsidR="004104E0" w:rsidRPr="009678D0" w:rsidRDefault="004104E0" w:rsidP="00A108B0">
      <w:pPr>
        <w:pStyle w:val="Ttulo3"/>
      </w:pPr>
      <w:bookmarkStart w:id="288" w:name="_Toc533670317"/>
      <w:bookmarkStart w:id="289" w:name="_Toc117698151"/>
      <w:r w:rsidRPr="009678D0">
        <w:t>ESPECTRO DE DISEÑO</w:t>
      </w:r>
      <w:bookmarkEnd w:id="288"/>
      <w:bookmarkEnd w:id="289"/>
    </w:p>
    <w:p w14:paraId="4355F862"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 xml:space="preserve">Se usará el espectro de respuesta lineal de aceleraciones establecido en el gráfico de la Figura Anexo 1, para la determinación del coeficiente sísmico horizontal. </w:t>
      </w:r>
    </w:p>
    <w:p w14:paraId="5426AAF5" w14:textId="77777777" w:rsidR="004104E0" w:rsidRPr="009678D0" w:rsidRDefault="004104E0" w:rsidP="001D4420">
      <w:pPr>
        <w:pStyle w:val="Normal3"/>
        <w:ind w:left="1134"/>
        <w:rPr>
          <w:rFonts w:asciiTheme="majorHAnsi" w:eastAsia="Arial" w:hAnsiTheme="majorHAnsi" w:cstheme="majorHAnsi"/>
          <w:spacing w:val="-1"/>
          <w:sz w:val="22"/>
          <w:lang w:eastAsia="fr-FR"/>
        </w:rPr>
      </w:pPr>
      <w:r w:rsidRPr="009678D0">
        <w:rPr>
          <w:rFonts w:asciiTheme="majorHAnsi" w:eastAsia="Arial" w:hAnsiTheme="majorHAnsi" w:cstheme="majorHAnsi"/>
          <w:spacing w:val="-1"/>
          <w:sz w:val="22"/>
          <w:lang w:eastAsia="fr-FR"/>
        </w:rPr>
        <w:t>Las curvas del gráfico son válidas para a=0.5 g; para valores menores a’ se deberá multiplicar la ordenada espectral por la relación:</w:t>
      </w:r>
    </w:p>
    <w:p w14:paraId="6A7958C3" w14:textId="77777777" w:rsidR="004104E0" w:rsidRPr="009678D0" w:rsidRDefault="004104E0" w:rsidP="004104E0">
      <w:pPr>
        <w:ind w:left="284"/>
        <w:jc w:val="center"/>
      </w:pPr>
      <w:r w:rsidRPr="009678D0">
        <w:rPr>
          <w:noProof/>
          <w:lang w:eastAsia="es-CL"/>
        </w:rPr>
        <w:drawing>
          <wp:inline distT="0" distB="0" distL="0" distR="0" wp14:anchorId="6F5C2B56" wp14:editId="3DF777A8">
            <wp:extent cx="447675" cy="3905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47675" cy="390525"/>
                    </a:xfrm>
                    <a:prstGeom prst="rect">
                      <a:avLst/>
                    </a:prstGeom>
                    <a:noFill/>
                    <a:ln>
                      <a:noFill/>
                    </a:ln>
                  </pic:spPr>
                </pic:pic>
              </a:graphicData>
            </a:graphic>
          </wp:inline>
        </w:drawing>
      </w:r>
    </w:p>
    <w:p w14:paraId="4C4F0FEC" w14:textId="77777777" w:rsidR="004104E0" w:rsidRPr="009678D0" w:rsidRDefault="004104E0" w:rsidP="009678D0">
      <w:pPr>
        <w:pStyle w:val="SubAtexto"/>
        <w:ind w:left="1134"/>
        <w:rPr>
          <w:lang w:val="es-CL"/>
        </w:rPr>
      </w:pPr>
      <w:r w:rsidRPr="009678D0">
        <w:rPr>
          <w:lang w:val="es-CL"/>
        </w:rPr>
        <w:t xml:space="preserve">Se elegirá un valor de amortiguamiento </w:t>
      </w:r>
      <w:r w:rsidRPr="009678D0">
        <w:rPr>
          <w:noProof/>
          <w:lang w:val="es-CL" w:eastAsia="es-CL"/>
        </w:rPr>
        <w:drawing>
          <wp:inline distT="0" distB="0" distL="0" distR="0" wp14:anchorId="59B633C8" wp14:editId="3DED71FF">
            <wp:extent cx="161925" cy="2095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de acuerdo con las características de la estructura.</w:t>
      </w:r>
    </w:p>
    <w:p w14:paraId="1022BDD5" w14:textId="77777777" w:rsidR="004104E0" w:rsidRPr="009678D0" w:rsidRDefault="004104E0" w:rsidP="009678D0">
      <w:pPr>
        <w:pStyle w:val="SubAtexto"/>
        <w:ind w:left="1134"/>
        <w:rPr>
          <w:lang w:val="es-CL"/>
        </w:rPr>
      </w:pPr>
    </w:p>
    <w:p w14:paraId="1FD959D7" w14:textId="77777777" w:rsidR="004104E0" w:rsidRPr="009678D0" w:rsidRDefault="004104E0" w:rsidP="009678D0">
      <w:pPr>
        <w:pStyle w:val="SubAtexto"/>
        <w:ind w:left="1134"/>
        <w:rPr>
          <w:lang w:val="es-CL"/>
        </w:rPr>
      </w:pPr>
      <w:r w:rsidRPr="009678D0">
        <w:rPr>
          <w:lang w:val="es-CL"/>
        </w:rPr>
        <w:t xml:space="preserve">Las ordenadas </w:t>
      </w:r>
      <w:r w:rsidRPr="009678D0">
        <w:rPr>
          <w:noProof/>
          <w:lang w:val="es-CL" w:eastAsia="es-CL"/>
        </w:rPr>
        <w:drawing>
          <wp:inline distT="0" distB="0" distL="0" distR="0" wp14:anchorId="593B2485" wp14:editId="4CF4D6D6">
            <wp:extent cx="161925" cy="2095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 xml:space="preserve"> (T) del espectro de diseño quedan dadas por las siguientes expresiones:</w:t>
      </w:r>
    </w:p>
    <w:p w14:paraId="70584F31" w14:textId="77777777" w:rsidR="004104E0" w:rsidRPr="009678D0" w:rsidRDefault="004104E0" w:rsidP="004104E0">
      <w:pPr>
        <w:ind w:left="720"/>
      </w:pPr>
      <w:r w:rsidRPr="009678D0">
        <w:rPr>
          <w:noProof/>
          <w:lang w:eastAsia="es-CL"/>
        </w:rPr>
        <w:drawing>
          <wp:anchor distT="0" distB="0" distL="114300" distR="114300" simplePos="0" relativeHeight="251661312" behindDoc="0" locked="0" layoutInCell="1" allowOverlap="1" wp14:anchorId="67E2A562" wp14:editId="441363CB">
            <wp:simplePos x="0" y="0"/>
            <wp:positionH relativeFrom="column">
              <wp:posOffset>2038985</wp:posOffset>
            </wp:positionH>
            <wp:positionV relativeFrom="paragraph">
              <wp:posOffset>76835</wp:posOffset>
            </wp:positionV>
            <wp:extent cx="2602865" cy="858520"/>
            <wp:effectExtent l="0" t="0" r="6985" b="0"/>
            <wp:wrapSquare wrapText="left"/>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02865" cy="858520"/>
                    </a:xfrm>
                    <a:prstGeom prst="rect">
                      <a:avLst/>
                    </a:prstGeom>
                    <a:noFill/>
                  </pic:spPr>
                </pic:pic>
              </a:graphicData>
            </a:graphic>
            <wp14:sizeRelH relativeFrom="page">
              <wp14:pctWidth>0</wp14:pctWidth>
            </wp14:sizeRelH>
            <wp14:sizeRelV relativeFrom="page">
              <wp14:pctHeight>0</wp14:pctHeight>
            </wp14:sizeRelV>
          </wp:anchor>
        </w:drawing>
      </w:r>
    </w:p>
    <w:p w14:paraId="06E2EC96" w14:textId="77777777" w:rsidR="004104E0" w:rsidRPr="009678D0" w:rsidRDefault="004104E0" w:rsidP="004104E0">
      <w:pPr>
        <w:ind w:left="720"/>
      </w:pPr>
    </w:p>
    <w:p w14:paraId="4A9AEB9E" w14:textId="77777777" w:rsidR="004104E0" w:rsidRPr="009678D0" w:rsidRDefault="004104E0" w:rsidP="004104E0">
      <w:pPr>
        <w:ind w:left="720"/>
      </w:pPr>
    </w:p>
    <w:p w14:paraId="344DDDEC" w14:textId="77777777" w:rsidR="004104E0" w:rsidRPr="009678D0" w:rsidRDefault="004104E0" w:rsidP="004104E0"/>
    <w:p w14:paraId="2A477230" w14:textId="77777777" w:rsidR="004104E0" w:rsidRPr="009678D0" w:rsidRDefault="004104E0" w:rsidP="004104E0">
      <w:r w:rsidRPr="009678D0">
        <w:rPr>
          <w:rFonts w:eastAsia="Arial" w:cstheme="minorHAnsi"/>
          <w:spacing w:val="-1"/>
        </w:rPr>
        <w:t>Dónde:</w:t>
      </w:r>
    </w:p>
    <w:p w14:paraId="11F471E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 xml:space="preserve">a </w:t>
      </w:r>
      <w:r w:rsidRPr="009678D0">
        <w:rPr>
          <w:rFonts w:eastAsia="Arial" w:cstheme="minorHAnsi"/>
          <w:spacing w:val="-1"/>
        </w:rPr>
        <w:tab/>
        <w:t>= Aceleración horizontal máxima en la superficie del terreno en el lugar de la obra.</w:t>
      </w:r>
    </w:p>
    <w:p w14:paraId="69C29C48"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T1</w:t>
      </w:r>
      <w:r w:rsidRPr="009678D0">
        <w:rPr>
          <w:rFonts w:eastAsia="Arial" w:cstheme="minorHAnsi"/>
          <w:spacing w:val="-1"/>
        </w:rPr>
        <w:tab/>
        <w:t xml:space="preserve">= Período correspondiente al punto final de la rama ascendente del espectro lineal </w:t>
      </w:r>
    </w:p>
    <w:p w14:paraId="69F26F8A"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ab/>
        <w:t xml:space="preserve">   de aceleraciones.</w:t>
      </w:r>
    </w:p>
    <w:p w14:paraId="14ADE4DE" w14:textId="77777777" w:rsidR="004104E0" w:rsidRPr="009678D0" w:rsidRDefault="004104E0" w:rsidP="004104E0">
      <w:pPr>
        <w:ind w:left="1701" w:hanging="425"/>
        <w:rPr>
          <w:rFonts w:eastAsia="Arial" w:cstheme="minorHAnsi"/>
          <w:spacing w:val="-1"/>
        </w:rPr>
      </w:pPr>
      <w:r w:rsidRPr="009678D0">
        <w:rPr>
          <w:rFonts w:eastAsia="Arial" w:cstheme="minorHAnsi"/>
          <w:spacing w:val="-1"/>
        </w:rPr>
        <w:t>R</w:t>
      </w:r>
      <w:r w:rsidRPr="009678D0">
        <w:rPr>
          <w:rFonts w:eastAsia="Arial" w:cstheme="minorHAnsi"/>
          <w:spacing w:val="-1"/>
        </w:rPr>
        <w:tab/>
        <w:t>= Coeficiente de modificación de la respuesta.</w:t>
      </w:r>
    </w:p>
    <w:p w14:paraId="6E31C30E" w14:textId="77777777" w:rsidR="004104E0" w:rsidRPr="009678D0" w:rsidRDefault="004104E0" w:rsidP="004104E0">
      <w:pPr>
        <w:spacing w:after="240"/>
        <w:ind w:left="1701" w:hanging="425"/>
        <w:rPr>
          <w:rFonts w:eastAsia="Arial" w:cstheme="minorHAnsi"/>
          <w:spacing w:val="-1"/>
        </w:rPr>
      </w:pPr>
      <w:r w:rsidRPr="009678D0">
        <w:rPr>
          <w:rFonts w:eastAsia="Arial" w:cstheme="minorHAnsi"/>
          <w:spacing w:val="-1"/>
        </w:rPr>
        <w:t xml:space="preserve">A (T, </w:t>
      </w:r>
      <w:r w:rsidRPr="009678D0">
        <w:rPr>
          <w:rFonts w:eastAsia="Arial" w:cstheme="minorHAnsi"/>
          <w:noProof/>
          <w:spacing w:val="-1"/>
          <w:lang w:eastAsia="es-CL"/>
        </w:rPr>
        <w:drawing>
          <wp:inline distT="0" distB="0" distL="0" distR="0" wp14:anchorId="0DC289FD" wp14:editId="7B34683A">
            <wp:extent cx="161925" cy="209550"/>
            <wp:effectExtent l="0" t="0" r="952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r w:rsidRPr="009678D0">
        <w:rPr>
          <w:rFonts w:eastAsia="Arial" w:cstheme="minorHAnsi"/>
          <w:spacing w:val="-1"/>
        </w:rPr>
        <w:tab/>
        <w:t xml:space="preserve">= ordenada del espectro de respuesta lineal para T y </w:t>
      </w:r>
      <w:r w:rsidRPr="009678D0">
        <w:rPr>
          <w:rFonts w:eastAsia="Arial" w:cstheme="minorHAnsi"/>
          <w:noProof/>
          <w:spacing w:val="-1"/>
          <w:lang w:eastAsia="es-CL"/>
        </w:rPr>
        <w:drawing>
          <wp:inline distT="0" distB="0" distL="0" distR="0" wp14:anchorId="248F778D" wp14:editId="2EEA2714">
            <wp:extent cx="161925" cy="20955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rFonts w:eastAsia="Arial" w:cstheme="minorHAnsi"/>
          <w:spacing w:val="-1"/>
        </w:rPr>
        <w:t>.</w:t>
      </w:r>
    </w:p>
    <w:p w14:paraId="0614E8F3" w14:textId="77777777" w:rsidR="004104E0" w:rsidRPr="009678D0" w:rsidRDefault="004104E0" w:rsidP="009678D0">
      <w:pPr>
        <w:pStyle w:val="SubAtexto"/>
        <w:ind w:left="1134"/>
        <w:rPr>
          <w:lang w:val="es-CL"/>
        </w:rPr>
      </w:pPr>
      <w:r w:rsidRPr="009678D0">
        <w:rPr>
          <w:lang w:val="es-CL"/>
        </w:rPr>
        <w:t>El coeficiente de modificación de la respuesta considera la ductilidad de la estructura, la existencia de más de un sistema de elementos resistentes y la experiencia acumulada acerca del comportamiento sísmico de obras similares analizadas, en general en las estructuras de soporte de equipo eléctrico se usa R=3.</w:t>
      </w:r>
    </w:p>
    <w:p w14:paraId="6B39654D" w14:textId="54077CF5" w:rsidR="004104E0" w:rsidRPr="009678D0" w:rsidRDefault="004104E0" w:rsidP="00A108B0">
      <w:pPr>
        <w:pStyle w:val="Ttulo3"/>
      </w:pPr>
      <w:bookmarkStart w:id="290" w:name="_Toc533670318"/>
      <w:bookmarkStart w:id="291" w:name="_Toc117698152"/>
      <w:r w:rsidRPr="009678D0">
        <w:lastRenderedPageBreak/>
        <w:t>CALCULO DE SOLICITACIONES SISMICAS PARA EQUIPOS LIVIANOS</w:t>
      </w:r>
      <w:bookmarkEnd w:id="290"/>
      <w:bookmarkEnd w:id="291"/>
    </w:p>
    <w:p w14:paraId="13F02F90" w14:textId="77777777" w:rsidR="004104E0" w:rsidRPr="009678D0" w:rsidRDefault="004104E0" w:rsidP="009678D0">
      <w:pPr>
        <w:pStyle w:val="SubAtexto"/>
        <w:ind w:left="1134"/>
        <w:rPr>
          <w:lang w:val="es-CL"/>
        </w:rPr>
      </w:pPr>
      <w:r w:rsidRPr="009678D0">
        <w:rPr>
          <w:lang w:val="es-CL"/>
        </w:rPr>
        <w:t>Las estructuras de soporte y fundaciones de equipos eléctricos livianos, como transformador de corriente, transformador potencial, pararrayos, desconectador, aislador de pedestal, etc., las que presentan amplificaciones dinámicas importantes (cabeceo), se calcularán sísmicamente mediante un análisis estático. El procedimiento por seguir es el siguiente:</w:t>
      </w:r>
    </w:p>
    <w:p w14:paraId="1C141F28" w14:textId="7F6BFA0F" w:rsidR="004104E0" w:rsidRPr="009678D0" w:rsidRDefault="001D4420" w:rsidP="00A108B0">
      <w:pPr>
        <w:pStyle w:val="Ttulo4"/>
      </w:pPr>
      <w:bookmarkStart w:id="292" w:name="_Toc117698153"/>
      <w:r w:rsidRPr="009678D0">
        <w:t xml:space="preserve">Excitación </w:t>
      </w:r>
      <w:r w:rsidR="005C2710" w:rsidRPr="009678D0">
        <w:t>sísmica</w:t>
      </w:r>
      <w:r w:rsidRPr="009678D0">
        <w:t xml:space="preserve"> De Diseño</w:t>
      </w:r>
      <w:bookmarkEnd w:id="292"/>
    </w:p>
    <w:p w14:paraId="4AFBFC0D" w14:textId="77777777" w:rsidR="004104E0" w:rsidRPr="009678D0" w:rsidRDefault="004104E0" w:rsidP="00697B25">
      <w:pPr>
        <w:pStyle w:val="subatexto0"/>
        <w:ind w:left="1134"/>
        <w:rPr>
          <w:lang w:val="es-CL"/>
        </w:rPr>
      </w:pPr>
      <w:r w:rsidRPr="009678D0">
        <w:rPr>
          <w:lang w:val="es-CL"/>
        </w:rPr>
        <w:t>El espectro de respuesta lineal será el indicado anteriormente, y las solicitaciones sísmicas corresponden a las siguientes:</w:t>
      </w:r>
    </w:p>
    <w:p w14:paraId="400161A1" w14:textId="77777777" w:rsidR="004104E0" w:rsidRPr="009678D0" w:rsidRDefault="004104E0" w:rsidP="006159E0">
      <w:pPr>
        <w:pStyle w:val="Prrafodelista"/>
        <w:numPr>
          <w:ilvl w:val="0"/>
          <w:numId w:val="10"/>
        </w:numPr>
        <w:ind w:left="1854"/>
      </w:pPr>
      <w:r w:rsidRPr="009678D0">
        <w:t>En dirección horizontal: un movimiento del terreno cuya intensidad sísmica corresponde a lo indicado en la Sección 6.1 de estos Criterios de Diseño.</w:t>
      </w:r>
    </w:p>
    <w:p w14:paraId="100B2E57" w14:textId="77777777" w:rsidR="004104E0" w:rsidRPr="009678D0" w:rsidRDefault="004104E0" w:rsidP="006159E0">
      <w:pPr>
        <w:pStyle w:val="Prrafodelista"/>
        <w:numPr>
          <w:ilvl w:val="0"/>
          <w:numId w:val="10"/>
        </w:numPr>
        <w:ind w:left="1854"/>
      </w:pPr>
      <w:r w:rsidRPr="009678D0">
        <w:t>En dirección vertical: un campo de aceleraciones uniforme y constante de intensidad igual al 60% de la aceleración horizontal máxima del terreno.</w:t>
      </w:r>
    </w:p>
    <w:p w14:paraId="17FD72B6" w14:textId="77777777" w:rsidR="004104E0" w:rsidRPr="009678D0" w:rsidRDefault="004104E0" w:rsidP="006159E0">
      <w:pPr>
        <w:pStyle w:val="Prrafodelista"/>
        <w:numPr>
          <w:ilvl w:val="0"/>
          <w:numId w:val="10"/>
        </w:numPr>
        <w:ind w:left="1854"/>
      </w:pPr>
      <w:r w:rsidRPr="009678D0">
        <w:t>La verificación sísmica se hará para dos (2) direcciones horizontales separada e independientemente, eligiendo en cada caso la combinación más desfavorable de direcciones y sentidos de las acciones horizontales y verticales.</w:t>
      </w:r>
    </w:p>
    <w:p w14:paraId="71265EF2" w14:textId="1FFC3825" w:rsidR="004104E0" w:rsidRPr="009678D0" w:rsidRDefault="001D4420" w:rsidP="00A108B0">
      <w:pPr>
        <w:pStyle w:val="Ttulo4"/>
      </w:pPr>
      <w:bookmarkStart w:id="293" w:name="_Toc117698154"/>
      <w:r w:rsidRPr="009678D0">
        <w:t>Amortiguamiento</w:t>
      </w:r>
      <w:bookmarkEnd w:id="293"/>
    </w:p>
    <w:p w14:paraId="681557E8" w14:textId="77777777" w:rsidR="004104E0" w:rsidRPr="009678D0" w:rsidRDefault="004104E0" w:rsidP="00697B25">
      <w:pPr>
        <w:pStyle w:val="SubAtexto"/>
        <w:ind w:left="1134"/>
        <w:rPr>
          <w:lang w:val="es-CL"/>
        </w:rPr>
      </w:pPr>
      <w:r w:rsidRPr="009678D0">
        <w:rPr>
          <w:lang w:val="es-CL"/>
        </w:rPr>
        <w:t>Para definir la ordenada espectral máxima que se utilizará en la determinación del coeficiente sísmico horizontal, se emplearán el siguiente valor de amortiguamiento expresados como un porcentaje del amortiguamiento crítico:</w:t>
      </w:r>
    </w:p>
    <w:p w14:paraId="15DA5200" w14:textId="77777777" w:rsidR="004104E0" w:rsidRPr="009678D0" w:rsidRDefault="004104E0" w:rsidP="006159E0">
      <w:pPr>
        <w:pStyle w:val="Prrafodelista"/>
        <w:numPr>
          <w:ilvl w:val="0"/>
          <w:numId w:val="10"/>
        </w:numPr>
        <w:ind w:left="1854"/>
      </w:pPr>
      <w:r w:rsidRPr="009678D0">
        <w:t>Estructuras soportantes con juntas soldadas = 3%.</w:t>
      </w:r>
    </w:p>
    <w:p w14:paraId="738880FF" w14:textId="77777777" w:rsidR="004104E0" w:rsidRPr="009678D0" w:rsidRDefault="004104E0" w:rsidP="006159E0">
      <w:pPr>
        <w:pStyle w:val="Prrafodelista"/>
        <w:numPr>
          <w:ilvl w:val="0"/>
          <w:numId w:val="10"/>
        </w:numPr>
        <w:ind w:left="1854"/>
      </w:pPr>
      <w:r w:rsidRPr="009678D0">
        <w:t>Estructuras soportantes con pernos de torque controlado = 5%.</w:t>
      </w:r>
    </w:p>
    <w:p w14:paraId="56C99CEA" w14:textId="02ABC1D3" w:rsidR="004104E0" w:rsidRPr="009678D0" w:rsidRDefault="001D4420" w:rsidP="00A108B0">
      <w:pPr>
        <w:pStyle w:val="Ttulo4"/>
      </w:pPr>
      <w:bookmarkStart w:id="294" w:name="_Toc117698155"/>
      <w:r w:rsidRPr="009678D0">
        <w:t xml:space="preserve">Coeficiente </w:t>
      </w:r>
      <w:r w:rsidR="00FD541B" w:rsidRPr="009678D0">
        <w:t>Sísmico</w:t>
      </w:r>
      <w:bookmarkEnd w:id="294"/>
    </w:p>
    <w:p w14:paraId="0F95949A" w14:textId="77777777" w:rsidR="004104E0" w:rsidRPr="009678D0" w:rsidRDefault="004104E0" w:rsidP="00697B25">
      <w:pPr>
        <w:pStyle w:val="subatexto0"/>
        <w:ind w:left="1134"/>
        <w:rPr>
          <w:lang w:val="es-CL"/>
        </w:rPr>
      </w:pPr>
      <w:r w:rsidRPr="009678D0">
        <w:rPr>
          <w:lang w:val="es-CL"/>
        </w:rPr>
        <w:t>El coeficiente sísmico horizontal se calculará mediante la fórmula:</w:t>
      </w:r>
    </w:p>
    <w:p w14:paraId="78729861" w14:textId="77777777" w:rsidR="004104E0" w:rsidRPr="009678D0" w:rsidRDefault="004104E0" w:rsidP="004104E0">
      <w:pPr>
        <w:jc w:val="center"/>
      </w:pPr>
      <w:r w:rsidRPr="009678D0">
        <w:rPr>
          <w:noProof/>
          <w:position w:val="-28"/>
          <w:lang w:eastAsia="es-CL"/>
        </w:rPr>
        <w:drawing>
          <wp:inline distT="0" distB="0" distL="0" distR="0" wp14:anchorId="67E9EF59" wp14:editId="1490154F">
            <wp:extent cx="581025" cy="3905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14:paraId="5F4CC988" w14:textId="77777777" w:rsidR="004104E0" w:rsidRPr="009678D0" w:rsidRDefault="004104E0" w:rsidP="00697B25">
      <w:pPr>
        <w:pStyle w:val="subatexto0"/>
        <w:ind w:left="1134"/>
        <w:rPr>
          <w:lang w:val="es-CL"/>
        </w:rPr>
      </w:pPr>
      <w:r w:rsidRPr="009678D0">
        <w:rPr>
          <w:lang w:val="es-CL"/>
        </w:rPr>
        <w:t>Dónde:</w:t>
      </w:r>
    </w:p>
    <w:p w14:paraId="1FDC4FD5" w14:textId="77777777" w:rsidR="004104E0" w:rsidRPr="009678D0" w:rsidRDefault="004104E0" w:rsidP="00697B25">
      <w:pPr>
        <w:pStyle w:val="subatexto0"/>
        <w:ind w:left="1134"/>
        <w:rPr>
          <w:lang w:val="es-CL"/>
        </w:rPr>
      </w:pPr>
      <w:r w:rsidRPr="009678D0">
        <w:rPr>
          <w:lang w:val="es-CL"/>
        </w:rPr>
        <w:t>R =</w:t>
      </w:r>
      <w:r w:rsidRPr="009678D0">
        <w:rPr>
          <w:lang w:val="es-CL"/>
        </w:rPr>
        <w:tab/>
        <w:t xml:space="preserve">Coeficiente de modificación de la respuesta. </w:t>
      </w:r>
    </w:p>
    <w:p w14:paraId="61EF67A8" w14:textId="6C2F6248" w:rsidR="004104E0" w:rsidRPr="009678D0" w:rsidRDefault="001D4420" w:rsidP="00A108B0">
      <w:pPr>
        <w:pStyle w:val="Ttulo4"/>
      </w:pPr>
      <w:bookmarkStart w:id="295" w:name="_Toc117698156"/>
      <w:r w:rsidRPr="009678D0">
        <w:t xml:space="preserve">Nivel Basal </w:t>
      </w:r>
      <w:r w:rsidR="00697B25">
        <w:t>y</w:t>
      </w:r>
      <w:r w:rsidRPr="009678D0">
        <w:t xml:space="preserve"> Corte Basal</w:t>
      </w:r>
      <w:bookmarkEnd w:id="295"/>
    </w:p>
    <w:p w14:paraId="38688A99" w14:textId="77777777" w:rsidR="004104E0" w:rsidRPr="009678D0" w:rsidRDefault="004104E0" w:rsidP="00697B25">
      <w:pPr>
        <w:pStyle w:val="subatexto0"/>
        <w:ind w:left="1134"/>
        <w:rPr>
          <w:lang w:val="es-CL"/>
        </w:rPr>
      </w:pPr>
      <w:r w:rsidRPr="009678D0">
        <w:rPr>
          <w:lang w:val="es-CL"/>
        </w:rPr>
        <w:t>El nivel basal corresponde al plano horizontal en el cual está aplicada la acción sísmica y donde se equilibran mutuamente las resultantes horizontales de las fuerzas de inercia y de las reacciones del suelo de fundación. Este nivel corresponde al sello de fundación. El corte basal está dado por la ecuación:</w:t>
      </w:r>
    </w:p>
    <w:p w14:paraId="1D99DF02" w14:textId="77777777" w:rsidR="004104E0" w:rsidRPr="009678D0" w:rsidRDefault="004104E0" w:rsidP="004104E0">
      <w:pPr>
        <w:jc w:val="center"/>
      </w:pPr>
      <w:r w:rsidRPr="009678D0">
        <w:rPr>
          <w:noProof/>
          <w:position w:val="-28"/>
          <w:lang w:eastAsia="es-CL"/>
        </w:rPr>
        <w:drawing>
          <wp:inline distT="0" distB="0" distL="0" distR="0" wp14:anchorId="768E215B" wp14:editId="45A29FF6">
            <wp:extent cx="847725" cy="333375"/>
            <wp:effectExtent l="0" t="0" r="9525" b="952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47725" cy="333375"/>
                    </a:xfrm>
                    <a:prstGeom prst="rect">
                      <a:avLst/>
                    </a:prstGeom>
                    <a:noFill/>
                    <a:ln>
                      <a:noFill/>
                    </a:ln>
                  </pic:spPr>
                </pic:pic>
              </a:graphicData>
            </a:graphic>
          </wp:inline>
        </w:drawing>
      </w:r>
    </w:p>
    <w:p w14:paraId="330D17E2" w14:textId="77777777" w:rsidR="004104E0" w:rsidRPr="009678D0" w:rsidRDefault="004104E0" w:rsidP="00697B25">
      <w:pPr>
        <w:pStyle w:val="subatexto0"/>
        <w:ind w:left="1134"/>
        <w:rPr>
          <w:lang w:val="es-CL"/>
        </w:rPr>
      </w:pPr>
      <w:r w:rsidRPr="009678D0">
        <w:rPr>
          <w:lang w:val="es-CL"/>
        </w:rPr>
        <w:lastRenderedPageBreak/>
        <w:t>Donde C es el coeficiente sísmico horizontal y ΣWi es la suma de los pesos y las partes del sistema situadas por encima del nivel basal, por lo tanto, incluye el peso del equipo, de la estructura, de la fundación y del suelo inmediatamente existente sobre la fundación</w:t>
      </w:r>
    </w:p>
    <w:p w14:paraId="185A0FDF" w14:textId="1911963C" w:rsidR="004104E0" w:rsidRPr="009678D0" w:rsidRDefault="00697B25" w:rsidP="00A108B0">
      <w:pPr>
        <w:pStyle w:val="Ttulo4"/>
      </w:pPr>
      <w:bookmarkStart w:id="296" w:name="_Toc117698157"/>
      <w:r w:rsidRPr="009678D0">
        <w:t>Distribución</w:t>
      </w:r>
      <w:r w:rsidR="001D4420" w:rsidRPr="009678D0">
        <w:t xml:space="preserve"> De Las Fuerzas </w:t>
      </w:r>
      <w:r w:rsidRPr="009678D0">
        <w:t>Sísmicas</w:t>
      </w:r>
      <w:r w:rsidR="001D4420" w:rsidRPr="009678D0">
        <w:t xml:space="preserve"> Según La Altura</w:t>
      </w:r>
      <w:bookmarkEnd w:id="296"/>
    </w:p>
    <w:p w14:paraId="521F9E86"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22116395"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w:t>
      </w:r>
      <w:r w:rsidRPr="009678D0">
        <w:rPr>
          <w:vertAlign w:val="superscript"/>
          <w:lang w:val="es-CL"/>
        </w:rPr>
        <w:t>’</w:t>
      </w:r>
      <w:r w:rsidRPr="009678D0">
        <w:rPr>
          <w:lang w:val="es-CL"/>
        </w:rPr>
        <w:t xml:space="preserve"> dadas por la ecuación:</w:t>
      </w:r>
    </w:p>
    <w:p w14:paraId="102609FF" w14:textId="77777777" w:rsidR="004104E0" w:rsidRPr="009678D0" w:rsidRDefault="004104E0" w:rsidP="004104E0">
      <w:pPr>
        <w:jc w:val="center"/>
      </w:pPr>
      <w:r w:rsidRPr="009678D0">
        <w:rPr>
          <w:noProof/>
          <w:position w:val="-46"/>
          <w:lang w:eastAsia="es-CL"/>
        </w:rPr>
        <w:drawing>
          <wp:inline distT="0" distB="0" distL="0" distR="0" wp14:anchorId="0ADF7C9C" wp14:editId="3ABC10CA">
            <wp:extent cx="1209675" cy="53340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9675" cy="533400"/>
                    </a:xfrm>
                    <a:prstGeom prst="rect">
                      <a:avLst/>
                    </a:prstGeom>
                    <a:noFill/>
                    <a:ln>
                      <a:noFill/>
                    </a:ln>
                  </pic:spPr>
                </pic:pic>
              </a:graphicData>
            </a:graphic>
          </wp:inline>
        </w:drawing>
      </w:r>
    </w:p>
    <w:p w14:paraId="1E5A3E53" w14:textId="77777777" w:rsidR="004104E0" w:rsidRPr="009678D0" w:rsidRDefault="004104E0" w:rsidP="00697B25">
      <w:pPr>
        <w:pStyle w:val="subatexto0"/>
        <w:ind w:left="1134"/>
        <w:rPr>
          <w:lang w:val="es-CL"/>
        </w:rPr>
      </w:pPr>
      <w:r w:rsidRPr="009678D0">
        <w:rPr>
          <w:lang w:val="es-CL"/>
        </w:rPr>
        <w:t>Se distribuirá Qb en proporción a los productos hiWi (distribución triangular), obteniéndose así fuerzas Fi’’ dadas por la ecuación:</w:t>
      </w:r>
    </w:p>
    <w:p w14:paraId="0715C2F5" w14:textId="77777777" w:rsidR="004104E0" w:rsidRPr="009678D0" w:rsidRDefault="004104E0" w:rsidP="004104E0">
      <w:pPr>
        <w:jc w:val="center"/>
      </w:pPr>
      <w:r w:rsidRPr="009678D0">
        <w:rPr>
          <w:noProof/>
          <w:lang w:eastAsia="es-CL"/>
        </w:rPr>
        <w:drawing>
          <wp:inline distT="0" distB="0" distL="0" distR="0" wp14:anchorId="5BDCDDFD" wp14:editId="433D0D20">
            <wp:extent cx="914400" cy="548640"/>
            <wp:effectExtent l="0" t="0" r="0" b="381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914400" cy="548640"/>
                    </a:xfrm>
                    <a:prstGeom prst="rect">
                      <a:avLst/>
                    </a:prstGeom>
                    <a:noFill/>
                    <a:ln>
                      <a:noFill/>
                    </a:ln>
                  </pic:spPr>
                </pic:pic>
              </a:graphicData>
            </a:graphic>
          </wp:inline>
        </w:drawing>
      </w:r>
    </w:p>
    <w:p w14:paraId="68E4EB72" w14:textId="77777777" w:rsidR="004104E0" w:rsidRPr="009678D0" w:rsidRDefault="004104E0" w:rsidP="00697B25">
      <w:pPr>
        <w:pStyle w:val="subatexto0"/>
        <w:ind w:left="1134"/>
        <w:rPr>
          <w:lang w:val="es-CL"/>
        </w:rPr>
      </w:pPr>
      <w:r w:rsidRPr="009678D0">
        <w:rPr>
          <w:lang w:val="es-CL"/>
        </w:rPr>
        <w:t>Donde hi es la altura del centro de masas de la parte identificada con el índice i, por encima del nivel basal. Se calculará Fi como promedio ponderado de Fi’ y Fi’’, según la ecuación:</w:t>
      </w:r>
    </w:p>
    <w:p w14:paraId="31296854" w14:textId="77777777" w:rsidR="004104E0" w:rsidRPr="009678D0" w:rsidRDefault="004104E0" w:rsidP="004104E0">
      <w:pPr>
        <w:jc w:val="center"/>
      </w:pPr>
      <w:r w:rsidRPr="009678D0">
        <w:rPr>
          <w:noProof/>
          <w:lang w:eastAsia="es-CL"/>
        </w:rPr>
        <w:drawing>
          <wp:inline distT="0" distB="0" distL="0" distR="0" wp14:anchorId="182D52C7" wp14:editId="1DCD6114">
            <wp:extent cx="1097280" cy="36576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97280" cy="365760"/>
                    </a:xfrm>
                    <a:prstGeom prst="rect">
                      <a:avLst/>
                    </a:prstGeom>
                    <a:noFill/>
                    <a:ln>
                      <a:noFill/>
                    </a:ln>
                  </pic:spPr>
                </pic:pic>
              </a:graphicData>
            </a:graphic>
          </wp:inline>
        </w:drawing>
      </w:r>
    </w:p>
    <w:p w14:paraId="1C943848" w14:textId="3C1A9130" w:rsidR="004104E0" w:rsidRPr="009678D0" w:rsidRDefault="001D4420" w:rsidP="00A108B0">
      <w:pPr>
        <w:pStyle w:val="Ttulo4"/>
      </w:pPr>
      <w:bookmarkStart w:id="297" w:name="_Toc117698158"/>
      <w:r w:rsidRPr="009678D0">
        <w:t xml:space="preserve">Cortes </w:t>
      </w:r>
      <w:r w:rsidR="006C2649" w:rsidRPr="009678D0">
        <w:t>y</w:t>
      </w:r>
      <w:r w:rsidRPr="009678D0">
        <w:t xml:space="preserve"> Momentos</w:t>
      </w:r>
      <w:bookmarkEnd w:id="297"/>
    </w:p>
    <w:p w14:paraId="7D3FECDB" w14:textId="77777777" w:rsidR="004104E0" w:rsidRPr="009678D0" w:rsidRDefault="004104E0" w:rsidP="00697B25">
      <w:pPr>
        <w:pStyle w:val="subatexto0"/>
        <w:ind w:left="1134"/>
        <w:rPr>
          <w:lang w:val="es-CL"/>
        </w:rPr>
      </w:pPr>
      <w:r w:rsidRPr="009678D0">
        <w:rPr>
          <w:lang w:val="es-CL"/>
        </w:rPr>
        <w:t>Las fuerzas de corte serán las que resulten de la estática al aplicar Fi. Los momentos correspondientes a las fuerzas Fi se afectarán por un coeficiente de reducción J, dado por la relación:</w:t>
      </w:r>
    </w:p>
    <w:p w14:paraId="186E916F" w14:textId="77777777" w:rsidR="004104E0" w:rsidRPr="009678D0" w:rsidRDefault="004104E0" w:rsidP="004104E0">
      <w:pPr>
        <w:ind w:left="284"/>
        <w:jc w:val="center"/>
      </w:pPr>
      <w:r w:rsidRPr="009678D0">
        <w:rPr>
          <w:noProof/>
          <w:lang w:eastAsia="es-CL"/>
        </w:rPr>
        <w:drawing>
          <wp:inline distT="0" distB="0" distL="0" distR="0" wp14:anchorId="6B120C5D" wp14:editId="2E712C4B">
            <wp:extent cx="981075" cy="3810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981075" cy="381000"/>
                    </a:xfrm>
                    <a:prstGeom prst="rect">
                      <a:avLst/>
                    </a:prstGeom>
                    <a:noFill/>
                    <a:ln>
                      <a:noFill/>
                    </a:ln>
                  </pic:spPr>
                </pic:pic>
              </a:graphicData>
            </a:graphic>
          </wp:inline>
        </w:drawing>
      </w:r>
    </w:p>
    <w:p w14:paraId="64CE1D2C" w14:textId="77777777" w:rsidR="004104E0" w:rsidRPr="009678D0" w:rsidRDefault="004104E0" w:rsidP="00697B25">
      <w:pPr>
        <w:pStyle w:val="subatexto0"/>
        <w:ind w:left="1134"/>
        <w:rPr>
          <w:lang w:val="es-CL"/>
        </w:rPr>
      </w:pPr>
      <w:r w:rsidRPr="009678D0">
        <w:rPr>
          <w:lang w:val="es-CL"/>
        </w:rPr>
        <w:t>En que h es la cota de la sección en la cual se desea evaluar el momento reducido y H es la altura de la parte más alta del sistema, ambas medidas desde el nivel basal.</w:t>
      </w:r>
    </w:p>
    <w:p w14:paraId="5242169F" w14:textId="3FD78AC3" w:rsidR="004104E0" w:rsidRPr="009678D0" w:rsidRDefault="001D4420" w:rsidP="00A108B0">
      <w:pPr>
        <w:pStyle w:val="Ttulo4"/>
      </w:pPr>
      <w:bookmarkStart w:id="298" w:name="_Toc117698159"/>
      <w:r w:rsidRPr="009678D0">
        <w:t>Componente Vertical</w:t>
      </w:r>
      <w:bookmarkEnd w:id="298"/>
    </w:p>
    <w:p w14:paraId="7BD34BE1" w14:textId="77777777" w:rsidR="005C2710" w:rsidRDefault="005C2710" w:rsidP="005C2710">
      <w:pPr>
        <w:spacing w:after="240" w:line="276" w:lineRule="auto"/>
      </w:pPr>
      <w:r>
        <w:t>El diseño deberá realizarse considerando una aceleración vertical correspondiente al 60% de la aceleración horizontal Ao actuando simultáneamente.</w:t>
      </w:r>
    </w:p>
    <w:p w14:paraId="7B1517DB" w14:textId="548F2D05" w:rsidR="004104E0" w:rsidRPr="009678D0" w:rsidRDefault="00697B25" w:rsidP="00A108B0">
      <w:pPr>
        <w:pStyle w:val="Ttulo4"/>
      </w:pPr>
      <w:bookmarkStart w:id="299" w:name="_Toc117698160"/>
      <w:r w:rsidRPr="009678D0">
        <w:lastRenderedPageBreak/>
        <w:t>Verificación</w:t>
      </w:r>
      <w:r w:rsidR="001D4420" w:rsidRPr="009678D0">
        <w:t xml:space="preserve"> </w:t>
      </w:r>
      <w:r w:rsidR="006C2649" w:rsidRPr="009678D0">
        <w:t>d</w:t>
      </w:r>
      <w:r w:rsidR="001D4420" w:rsidRPr="009678D0">
        <w:t xml:space="preserve">e Estabilidad </w:t>
      </w:r>
      <w:r w:rsidR="006C2649" w:rsidRPr="009678D0">
        <w:t>d</w:t>
      </w:r>
      <w:r w:rsidR="001D4420" w:rsidRPr="009678D0">
        <w:t xml:space="preserve">e </w:t>
      </w:r>
      <w:r w:rsidR="006C2649" w:rsidRPr="009678D0">
        <w:t>l</w:t>
      </w:r>
      <w:r w:rsidR="001D4420" w:rsidRPr="009678D0">
        <w:t>as Fundaciones</w:t>
      </w:r>
      <w:bookmarkEnd w:id="299"/>
    </w:p>
    <w:p w14:paraId="734114A2" w14:textId="77777777" w:rsidR="004104E0" w:rsidRPr="009678D0" w:rsidRDefault="004104E0" w:rsidP="00697B25">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w:t>
      </w:r>
    </w:p>
    <w:p w14:paraId="22C1703B" w14:textId="77777777" w:rsidR="004104E0" w:rsidRPr="009678D0" w:rsidRDefault="004104E0" w:rsidP="00697B25">
      <w:pPr>
        <w:pStyle w:val="subatexto0"/>
        <w:ind w:left="1134"/>
        <w:rPr>
          <w:lang w:val="es-CL"/>
        </w:rPr>
      </w:pPr>
      <w:r w:rsidRPr="009678D0">
        <w:rPr>
          <w:lang w:val="es-CL"/>
        </w:rPr>
        <w:t>En el caso de fundaciones aisladas, el área de contacto entre la base de la fundación y el suelo no podrá ser inferior al 80 % del área de la base.</w:t>
      </w:r>
    </w:p>
    <w:p w14:paraId="71FB5821" w14:textId="49F2E2B2" w:rsidR="004104E0" w:rsidRPr="009678D0" w:rsidRDefault="001D4420" w:rsidP="00A108B0">
      <w:pPr>
        <w:pStyle w:val="Ttulo4"/>
      </w:pPr>
      <w:bookmarkStart w:id="300" w:name="_Toc117698161"/>
      <w:r w:rsidRPr="009678D0">
        <w:t xml:space="preserve">Diseño </w:t>
      </w:r>
      <w:r w:rsidR="006C2649" w:rsidRPr="009678D0">
        <w:t>d</w:t>
      </w:r>
      <w:r w:rsidRPr="009678D0">
        <w:t xml:space="preserve">e Dispositivos </w:t>
      </w:r>
      <w:r w:rsidR="006C2649" w:rsidRPr="009678D0">
        <w:t>d</w:t>
      </w:r>
      <w:r w:rsidRPr="009678D0">
        <w:t>e Sujeci</w:t>
      </w:r>
      <w:r w:rsidR="00417CDE" w:rsidRPr="009678D0">
        <w:t>ó</w:t>
      </w:r>
      <w:r w:rsidRPr="009678D0">
        <w:t xml:space="preserve">n </w:t>
      </w:r>
      <w:r w:rsidR="006C2649" w:rsidRPr="009678D0">
        <w:t>d</w:t>
      </w:r>
      <w:r w:rsidRPr="009678D0">
        <w:t xml:space="preserve">e </w:t>
      </w:r>
      <w:r w:rsidR="006C2649" w:rsidRPr="009678D0">
        <w:t>l</w:t>
      </w:r>
      <w:r w:rsidRPr="009678D0">
        <w:t xml:space="preserve">a Estructura a </w:t>
      </w:r>
      <w:r w:rsidR="006C2649" w:rsidRPr="009678D0">
        <w:t>l</w:t>
      </w:r>
      <w:r w:rsidRPr="009678D0">
        <w:t>a Fundación</w:t>
      </w:r>
      <w:bookmarkEnd w:id="300"/>
    </w:p>
    <w:p w14:paraId="5270DBE1" w14:textId="77777777" w:rsidR="004104E0" w:rsidRPr="009678D0" w:rsidRDefault="004104E0" w:rsidP="00697B25">
      <w:pPr>
        <w:pStyle w:val="subatexto0"/>
        <w:ind w:left="1134"/>
        <w:rPr>
          <w:lang w:val="es-CL"/>
        </w:rPr>
      </w:pPr>
      <w:r w:rsidRPr="009678D0">
        <w:rPr>
          <w:lang w:val="es-CL"/>
        </w:rPr>
        <w:t>En el caso de que para el diseño de la estructura y su fundación se utilice una Intensidad Sísmica menor que a=0,5 g, para el diseño de pernos de anclaje, placas de apoyo, llaves de corte y demás elementos de sujeción de la estructura a la fundación, se deberá emplear un coeficiente de reducción de la respuesta R = 2,25, es decir, las fuerzas de diseño de estos elementos debidas a la componente horizontal del sismo serán las especificadas anteriormente amplificadas por 1,33.</w:t>
      </w:r>
    </w:p>
    <w:p w14:paraId="4EB0242C" w14:textId="6C9913EB" w:rsidR="004104E0" w:rsidRPr="009678D0" w:rsidRDefault="00417CDE" w:rsidP="00A108B0">
      <w:pPr>
        <w:pStyle w:val="Ttulo4"/>
      </w:pPr>
      <w:bookmarkStart w:id="301" w:name="_Toc117698162"/>
      <w:r w:rsidRPr="009678D0">
        <w:t>Ordenada Espectral Máxima</w:t>
      </w:r>
      <w:bookmarkEnd w:id="301"/>
    </w:p>
    <w:p w14:paraId="5668993B" w14:textId="77777777" w:rsidR="004104E0" w:rsidRPr="009678D0" w:rsidRDefault="004104E0" w:rsidP="00697B25">
      <w:pPr>
        <w:pStyle w:val="subatexto0"/>
        <w:ind w:left="1134"/>
        <w:rPr>
          <w:lang w:val="es-CL"/>
        </w:rPr>
      </w:pPr>
      <w:r w:rsidRPr="009678D0">
        <w:rPr>
          <w:lang w:val="es-CL"/>
        </w:rPr>
        <w:t>La ordenada espectral máxima (A) se determinará con la ecuación indicada en el punto 3.01.03 de la ETG – A.0.21-2013.</w:t>
      </w:r>
    </w:p>
    <w:p w14:paraId="05CB3FD5" w14:textId="77777777" w:rsidR="004104E0" w:rsidRPr="009678D0" w:rsidRDefault="004104E0" w:rsidP="00697B25">
      <w:pPr>
        <w:pStyle w:val="subatexto0"/>
        <w:jc w:val="center"/>
        <w:rPr>
          <w:lang w:val="es-CL"/>
        </w:rPr>
      </w:pPr>
      <w:r w:rsidRPr="009678D0">
        <w:rPr>
          <w:noProof/>
          <w:lang w:val="es-CL"/>
        </w:rPr>
        <w:drawing>
          <wp:inline distT="0" distB="0" distL="0" distR="0" wp14:anchorId="4C2FD9C5" wp14:editId="560711D0">
            <wp:extent cx="1350645" cy="436245"/>
            <wp:effectExtent l="0" t="0" r="1905" b="1905"/>
            <wp:docPr id="22" name="Imagen 22" descr="cid:image003.png@01D3A0F1.27EAA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3.png@01D3A0F1.27EAAD10"/>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a:stretch>
                      <a:fillRect/>
                    </a:stretch>
                  </pic:blipFill>
                  <pic:spPr bwMode="auto">
                    <a:xfrm>
                      <a:off x="0" y="0"/>
                      <a:ext cx="1350645" cy="436245"/>
                    </a:xfrm>
                    <a:prstGeom prst="rect">
                      <a:avLst/>
                    </a:prstGeom>
                    <a:noFill/>
                    <a:ln>
                      <a:noFill/>
                    </a:ln>
                  </pic:spPr>
                </pic:pic>
              </a:graphicData>
            </a:graphic>
          </wp:inline>
        </w:drawing>
      </w:r>
    </w:p>
    <w:p w14:paraId="615C8839" w14:textId="77777777" w:rsidR="004104E0" w:rsidRPr="009678D0" w:rsidRDefault="004104E0" w:rsidP="00697B25">
      <w:pPr>
        <w:pStyle w:val="subatexto0"/>
        <w:ind w:firstLine="537"/>
        <w:rPr>
          <w:lang w:val="es-CL"/>
        </w:rPr>
      </w:pPr>
      <w:r w:rsidRPr="009678D0">
        <w:rPr>
          <w:lang w:val="es-CL"/>
        </w:rPr>
        <w:t xml:space="preserve">Dónde:      </w:t>
      </w:r>
    </w:p>
    <w:p w14:paraId="35E2D53D" w14:textId="09A4D736"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Ordenada espectral máxima</w:t>
      </w:r>
    </w:p>
    <w:p w14:paraId="5A1B5987" w14:textId="7A6B839B" w:rsidR="004104E0" w:rsidRPr="009678D0" w:rsidRDefault="004104E0" w:rsidP="00697B25">
      <w:pPr>
        <w:pStyle w:val="subatexto0"/>
        <w:ind w:firstLine="537"/>
        <w:rPr>
          <w:lang w:val="es-CL"/>
        </w:rPr>
      </w:pPr>
      <w:r w:rsidRPr="009678D0">
        <w:rPr>
          <w:lang w:val="es-CL"/>
        </w:rPr>
        <w:t xml:space="preserve">a: </w:t>
      </w:r>
      <w:r w:rsidR="00417CDE" w:rsidRPr="009678D0">
        <w:rPr>
          <w:lang w:val="es-CL"/>
        </w:rPr>
        <w:tab/>
      </w:r>
      <w:r w:rsidRPr="009678D0">
        <w:rPr>
          <w:lang w:val="es-CL"/>
        </w:rPr>
        <w:t>Aceleración máxima del terreno.</w:t>
      </w:r>
    </w:p>
    <w:p w14:paraId="66467E1C" w14:textId="13E0D683" w:rsidR="004104E0" w:rsidRPr="009678D0" w:rsidRDefault="00417CDE" w:rsidP="00697B25">
      <w:pPr>
        <w:pStyle w:val="subatexto0"/>
        <w:ind w:firstLine="537"/>
        <w:rPr>
          <w:lang w:val="es-CL"/>
        </w:rPr>
      </w:pPr>
      <w:r w:rsidRPr="009678D0">
        <w:rPr>
          <w:rFonts w:cstheme="minorHAnsi"/>
          <w:noProof/>
          <w:lang w:val="es-CL" w:eastAsia="es-CL"/>
        </w:rPr>
        <w:drawing>
          <wp:inline distT="0" distB="0" distL="0" distR="0" wp14:anchorId="4912E136" wp14:editId="7456B1C0">
            <wp:extent cx="161925" cy="20955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1925" cy="209550"/>
                    </a:xfrm>
                    <a:prstGeom prst="rect">
                      <a:avLst/>
                    </a:prstGeom>
                    <a:noFill/>
                    <a:ln>
                      <a:noFill/>
                    </a:ln>
                  </pic:spPr>
                </pic:pic>
              </a:graphicData>
            </a:graphic>
          </wp:inline>
        </w:drawing>
      </w:r>
      <w:r w:rsidRPr="009678D0">
        <w:rPr>
          <w:lang w:val="es-CL"/>
        </w:rPr>
        <w:t>:</w:t>
      </w:r>
      <w:r w:rsidR="004104E0" w:rsidRPr="009678D0">
        <w:rPr>
          <w:lang w:val="es-CL"/>
        </w:rPr>
        <w:t xml:space="preserve"> </w:t>
      </w:r>
      <w:r w:rsidRPr="009678D0">
        <w:rPr>
          <w:lang w:val="es-CL"/>
        </w:rPr>
        <w:tab/>
      </w:r>
      <w:r w:rsidR="004104E0" w:rsidRPr="009678D0">
        <w:rPr>
          <w:lang w:val="es-CL"/>
        </w:rPr>
        <w:t>Amortiguamiento expresado en %.</w:t>
      </w:r>
    </w:p>
    <w:p w14:paraId="3960F1DB" w14:textId="03AAA934" w:rsidR="004104E0" w:rsidRPr="009678D0" w:rsidRDefault="004104E0" w:rsidP="00A108B0">
      <w:pPr>
        <w:pStyle w:val="Ttulo3"/>
      </w:pPr>
      <w:bookmarkStart w:id="302" w:name="_Toc533670319"/>
      <w:bookmarkStart w:id="303" w:name="_Toc117698163"/>
      <w:r w:rsidRPr="009678D0">
        <w:t>CALCULO DE SOLICITACIONES SISMICAS PARA EQUIPOS RIGIDOS</w:t>
      </w:r>
      <w:bookmarkEnd w:id="302"/>
      <w:bookmarkEnd w:id="303"/>
    </w:p>
    <w:p w14:paraId="572B37CC" w14:textId="77777777" w:rsidR="004104E0" w:rsidRPr="009678D0" w:rsidRDefault="004104E0" w:rsidP="00697B25">
      <w:pPr>
        <w:pStyle w:val="SubAtexto"/>
        <w:ind w:left="1134"/>
        <w:rPr>
          <w:lang w:val="es-CL"/>
        </w:rPr>
      </w:pPr>
      <w:r w:rsidRPr="009678D0">
        <w:rPr>
          <w:lang w:val="es-CL"/>
        </w:rPr>
        <w:t>Los equipos rígidos se caracterizan por no tener amplificaciones dinámicas de importancia y no presentar giro en torno de un eje horizontal al nivel de la fundación (Cabeceo). Estos equipos van anclados directamente a la fundación.</w:t>
      </w:r>
    </w:p>
    <w:p w14:paraId="300873C3" w14:textId="77777777" w:rsidR="004104E0" w:rsidRPr="009678D0" w:rsidRDefault="004104E0" w:rsidP="00697B25">
      <w:pPr>
        <w:pStyle w:val="SubAtexto"/>
        <w:ind w:left="1134"/>
        <w:rPr>
          <w:lang w:val="es-CL"/>
        </w:rPr>
      </w:pPr>
      <w:r w:rsidRPr="009678D0">
        <w:rPr>
          <w:lang w:val="es-CL"/>
        </w:rPr>
        <w:t>El método de análisis sísmico para el diseño de las fundaciones de los equipos rígidos pesados, como son los autotransformadores y reactores, será preferentemente estático.</w:t>
      </w:r>
    </w:p>
    <w:p w14:paraId="4F4DD3D5" w14:textId="77777777" w:rsidR="004104E0" w:rsidRPr="009678D0" w:rsidRDefault="004104E0" w:rsidP="00697B25">
      <w:pPr>
        <w:pStyle w:val="SubAtexto"/>
        <w:ind w:left="1134"/>
        <w:rPr>
          <w:lang w:val="es-CL"/>
        </w:rPr>
      </w:pPr>
      <w:r w:rsidRPr="009678D0">
        <w:rPr>
          <w:lang w:val="es-CL"/>
        </w:rPr>
        <w:t>Tanto la excitación sísmica de diseño, la ordenada espectral máxima, el coeficiente sísmico y el nivel y corte basal serán los mismos que para el análisis sísmico de estructuras con amplificaciones dinámicas significativas.</w:t>
      </w:r>
    </w:p>
    <w:p w14:paraId="77C483F8" w14:textId="77777777" w:rsidR="004104E0" w:rsidRPr="009678D0" w:rsidRDefault="004104E0" w:rsidP="004104E0">
      <w:r w:rsidRPr="009678D0">
        <w:t>Sin embargo, la distribución de las fuerzas sísmicas horizontales según la altura se realizará en su forma más simple empleando coeficientes sísmicos uniformes, iguales para todas las partes de la estructura e independientes del período natural de ésta</w:t>
      </w:r>
    </w:p>
    <w:p w14:paraId="4907A905" w14:textId="0A152E34" w:rsidR="004104E0" w:rsidRPr="009678D0" w:rsidRDefault="00697B25" w:rsidP="00A108B0">
      <w:pPr>
        <w:pStyle w:val="Ttulo4"/>
      </w:pPr>
      <w:bookmarkStart w:id="304" w:name="_Toc117698164"/>
      <w:r w:rsidRPr="009678D0">
        <w:lastRenderedPageBreak/>
        <w:t>Distribución</w:t>
      </w:r>
      <w:r w:rsidR="00417CDE" w:rsidRPr="009678D0">
        <w:t xml:space="preserve"> </w:t>
      </w:r>
      <w:r w:rsidR="006C2649" w:rsidRPr="009678D0">
        <w:t>d</w:t>
      </w:r>
      <w:r w:rsidR="00417CDE" w:rsidRPr="009678D0">
        <w:t xml:space="preserve">e </w:t>
      </w:r>
      <w:r w:rsidR="006C2649" w:rsidRPr="009678D0">
        <w:t>l</w:t>
      </w:r>
      <w:r w:rsidR="00417CDE" w:rsidRPr="009678D0">
        <w:t xml:space="preserve">as Fuerzas </w:t>
      </w:r>
      <w:r w:rsidRPr="009678D0">
        <w:t>Sísmicas</w:t>
      </w:r>
      <w:r w:rsidR="00417CDE" w:rsidRPr="009678D0">
        <w:t xml:space="preserve"> Horizontales Según </w:t>
      </w:r>
      <w:r w:rsidR="006C2649" w:rsidRPr="009678D0">
        <w:t>l</w:t>
      </w:r>
      <w:r w:rsidR="00417CDE" w:rsidRPr="009678D0">
        <w:t>a Altura</w:t>
      </w:r>
      <w:bookmarkEnd w:id="304"/>
    </w:p>
    <w:p w14:paraId="45EBFC42" w14:textId="77777777" w:rsidR="004104E0" w:rsidRPr="009678D0" w:rsidRDefault="004104E0" w:rsidP="00697B25">
      <w:pPr>
        <w:pStyle w:val="subatexto0"/>
        <w:ind w:left="1134"/>
        <w:rPr>
          <w:lang w:val="es-CL"/>
        </w:rPr>
      </w:pPr>
      <w:r w:rsidRPr="009678D0">
        <w:rPr>
          <w:lang w:val="es-CL"/>
        </w:rPr>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14:paraId="093948D8" w14:textId="77777777" w:rsidR="004104E0" w:rsidRPr="009678D0" w:rsidRDefault="004104E0" w:rsidP="00697B25">
      <w:pPr>
        <w:pStyle w:val="subatexto0"/>
        <w:ind w:left="1134"/>
        <w:rPr>
          <w:lang w:val="es-CL"/>
        </w:rPr>
      </w:pPr>
      <w:r w:rsidRPr="009678D0">
        <w:rPr>
          <w:lang w:val="es-CL"/>
        </w:rPr>
        <w:t>Se distribuirá Qb en proporción a los pesos Wi de las partes (distribución uniforme), obteniéndose así fuerzas Fi dadas por la ecuación:</w:t>
      </w:r>
    </w:p>
    <w:p w14:paraId="75AC4A47" w14:textId="77777777" w:rsidR="004104E0" w:rsidRPr="009678D0" w:rsidRDefault="004104E0" w:rsidP="004104E0">
      <w:pPr>
        <w:ind w:left="284"/>
        <w:jc w:val="center"/>
      </w:pPr>
      <w:r w:rsidRPr="009678D0">
        <w:rPr>
          <w:noProof/>
          <w:position w:val="-46"/>
          <w:lang w:eastAsia="es-CL"/>
        </w:rPr>
        <w:drawing>
          <wp:inline distT="0" distB="0" distL="0" distR="0" wp14:anchorId="520A8CCD" wp14:editId="79C8829D">
            <wp:extent cx="1362075" cy="533400"/>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362075" cy="533400"/>
                    </a:xfrm>
                    <a:prstGeom prst="rect">
                      <a:avLst/>
                    </a:prstGeom>
                    <a:noFill/>
                    <a:ln>
                      <a:noFill/>
                    </a:ln>
                  </pic:spPr>
                </pic:pic>
              </a:graphicData>
            </a:graphic>
          </wp:inline>
        </w:drawing>
      </w:r>
    </w:p>
    <w:p w14:paraId="6DAA6E64" w14:textId="77777777" w:rsidR="004104E0" w:rsidRPr="009678D0" w:rsidRDefault="004104E0" w:rsidP="00697B25">
      <w:pPr>
        <w:pStyle w:val="subatexto0"/>
        <w:ind w:left="1134"/>
        <w:rPr>
          <w:lang w:val="es-CL"/>
        </w:rPr>
      </w:pPr>
      <w:r w:rsidRPr="009678D0">
        <w:rPr>
          <w:lang w:val="es-CL"/>
        </w:rPr>
        <w:t>En el caso de suelos de fundación blandos o aluviales, se debe considerar distribución triangular:</w:t>
      </w:r>
    </w:p>
    <w:p w14:paraId="3E59E20C" w14:textId="77777777" w:rsidR="004104E0" w:rsidRPr="009678D0" w:rsidRDefault="004104E0" w:rsidP="004104E0">
      <w:pPr>
        <w:ind w:left="284"/>
        <w:jc w:val="center"/>
      </w:pPr>
      <w:r w:rsidRPr="009678D0">
        <w:rPr>
          <w:noProof/>
          <w:position w:val="-46"/>
          <w:lang w:eastAsia="es-CL"/>
        </w:rPr>
        <w:drawing>
          <wp:inline distT="0" distB="0" distL="0" distR="0" wp14:anchorId="1C47C1B1" wp14:editId="07DE5222">
            <wp:extent cx="1057275" cy="533400"/>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57275" cy="533400"/>
                    </a:xfrm>
                    <a:prstGeom prst="rect">
                      <a:avLst/>
                    </a:prstGeom>
                    <a:noFill/>
                    <a:ln>
                      <a:noFill/>
                    </a:ln>
                  </pic:spPr>
                </pic:pic>
              </a:graphicData>
            </a:graphic>
          </wp:inline>
        </w:drawing>
      </w:r>
    </w:p>
    <w:p w14:paraId="1941B99B" w14:textId="03892D18" w:rsidR="004104E0" w:rsidRPr="009678D0" w:rsidRDefault="00417CDE" w:rsidP="00A108B0">
      <w:pPr>
        <w:pStyle w:val="Ttulo4"/>
      </w:pPr>
      <w:bookmarkStart w:id="305" w:name="_Toc117698165"/>
      <w:r w:rsidRPr="009678D0">
        <w:t>Amortiguamiento</w:t>
      </w:r>
      <w:bookmarkEnd w:id="305"/>
    </w:p>
    <w:p w14:paraId="097A4195" w14:textId="77777777" w:rsidR="004104E0" w:rsidRPr="009678D0" w:rsidRDefault="004104E0" w:rsidP="00697B25">
      <w:pPr>
        <w:pStyle w:val="subatexto0"/>
        <w:ind w:left="1134"/>
        <w:rPr>
          <w:lang w:val="es-CL"/>
        </w:rPr>
      </w:pPr>
      <w:r w:rsidRPr="009678D0">
        <w:rPr>
          <w:lang w:val="es-CL"/>
        </w:rPr>
        <w:t>Para los equipos pesados anclados directamente a la fundación, se emplearán los siguientes valores de amortiguamiento expresados como porcentaje del amortiguamiento crítico:</w:t>
      </w:r>
    </w:p>
    <w:p w14:paraId="3232B58A" w14:textId="41B8A187"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 </w:t>
      </w:r>
      <w:r w:rsidR="00502E30">
        <w:t>9</w:t>
      </w:r>
      <w:r w:rsidRPr="009678D0">
        <w:t>00 m/seg = 5%.</w:t>
      </w:r>
    </w:p>
    <w:p w14:paraId="5E6B42C0" w14:textId="4A94B67C" w:rsidR="004104E0" w:rsidRPr="009678D0" w:rsidRDefault="004104E0" w:rsidP="006159E0">
      <w:pPr>
        <w:pStyle w:val="Prrafodelista"/>
        <w:numPr>
          <w:ilvl w:val="0"/>
          <w:numId w:val="10"/>
        </w:numPr>
        <w:ind w:left="1854"/>
      </w:pPr>
      <w:r w:rsidRPr="009678D0">
        <w:t>Sobre terreno de V</w:t>
      </w:r>
      <w:r w:rsidRPr="00502E30">
        <w:rPr>
          <w:vertAlign w:val="subscript"/>
        </w:rPr>
        <w:t>s</w:t>
      </w:r>
      <w:r w:rsidR="00502E30" w:rsidRPr="00502E30">
        <w:rPr>
          <w:vertAlign w:val="subscript"/>
        </w:rPr>
        <w:t>30</w:t>
      </w:r>
      <w:r w:rsidRPr="009678D0">
        <w:t xml:space="preserve"> &lt; </w:t>
      </w:r>
      <w:r w:rsidR="00502E30">
        <w:t>9</w:t>
      </w:r>
      <w:r w:rsidRPr="009678D0">
        <w:t>00 m/seg= 7%.</w:t>
      </w:r>
    </w:p>
    <w:p w14:paraId="53ECB4DD" w14:textId="65AE0BE7" w:rsidR="004104E0" w:rsidRPr="009678D0" w:rsidRDefault="004104E0" w:rsidP="00D135E8">
      <w:pPr>
        <w:pStyle w:val="subatexto0"/>
        <w:ind w:left="1134"/>
        <w:rPr>
          <w:lang w:val="es-CL"/>
        </w:rPr>
      </w:pPr>
      <w:r w:rsidRPr="009678D0">
        <w:rPr>
          <w:lang w:val="es-CL"/>
        </w:rPr>
        <w:t>Con V</w:t>
      </w:r>
      <w:r w:rsidRPr="00502E30">
        <w:rPr>
          <w:vertAlign w:val="subscript"/>
          <w:lang w:val="es-CL"/>
        </w:rPr>
        <w:t>s</w:t>
      </w:r>
      <w:r w:rsidR="00502E30" w:rsidRPr="00502E30">
        <w:rPr>
          <w:vertAlign w:val="subscript"/>
          <w:lang w:val="es-CL"/>
        </w:rPr>
        <w:t>30</w:t>
      </w:r>
      <w:r w:rsidRPr="009678D0">
        <w:rPr>
          <w:lang w:val="es-CL"/>
        </w:rPr>
        <w:t xml:space="preserve"> = velocidad de propagación de las ondas transversales.</w:t>
      </w:r>
    </w:p>
    <w:p w14:paraId="3AE35874" w14:textId="0529AF86" w:rsidR="004104E0" w:rsidRPr="009678D0" w:rsidRDefault="00417CDE" w:rsidP="00A108B0">
      <w:pPr>
        <w:pStyle w:val="Ttulo4"/>
      </w:pPr>
      <w:bookmarkStart w:id="306" w:name="_Toc117698166"/>
      <w:r w:rsidRPr="009678D0">
        <w:t>Cortes Y Momentos</w:t>
      </w:r>
      <w:bookmarkEnd w:id="306"/>
    </w:p>
    <w:p w14:paraId="3EC52FA2" w14:textId="77777777" w:rsidR="004104E0" w:rsidRPr="009678D0" w:rsidRDefault="004104E0" w:rsidP="00D135E8">
      <w:pPr>
        <w:pStyle w:val="subatexto0"/>
        <w:ind w:left="1134"/>
        <w:rPr>
          <w:lang w:val="es-CL"/>
        </w:rPr>
      </w:pPr>
      <w:r w:rsidRPr="009678D0">
        <w:rPr>
          <w:lang w:val="es-CL"/>
        </w:rPr>
        <w:t>Tanto las fuerzas de corte como los momentos correspondientes serán los que resulten de la estática al aplicar Fi.</w:t>
      </w:r>
    </w:p>
    <w:p w14:paraId="2DC13D5C" w14:textId="5711653D" w:rsidR="004104E0" w:rsidRPr="009678D0" w:rsidRDefault="00417CDE" w:rsidP="00A108B0">
      <w:pPr>
        <w:pStyle w:val="Ttulo4"/>
      </w:pPr>
      <w:bookmarkStart w:id="307" w:name="_Toc117698167"/>
      <w:r w:rsidRPr="009678D0">
        <w:t>Componente Vertical</w:t>
      </w:r>
      <w:bookmarkEnd w:id="307"/>
    </w:p>
    <w:p w14:paraId="695BAE4A" w14:textId="699AA9BF" w:rsidR="004104E0" w:rsidRPr="009678D0" w:rsidRDefault="004104E0" w:rsidP="00D135E8">
      <w:pPr>
        <w:pStyle w:val="subatexto0"/>
        <w:ind w:left="1134"/>
        <w:rPr>
          <w:lang w:val="es-CL"/>
        </w:rPr>
      </w:pPr>
      <w:r w:rsidRPr="009678D0">
        <w:rPr>
          <w:lang w:val="es-CL"/>
        </w:rPr>
        <w:t>El efecto de la componente vertical del sismo se evaluará como se indica en el apartad</w:t>
      </w:r>
      <w:r w:rsidRPr="003E04B1">
        <w:rPr>
          <w:lang w:val="es-CL"/>
        </w:rPr>
        <w:t>o 3.5.</w:t>
      </w:r>
      <w:r w:rsidR="00C80E3B" w:rsidRPr="003E04B1">
        <w:rPr>
          <w:lang w:val="es-CL"/>
        </w:rPr>
        <w:t>1</w:t>
      </w:r>
      <w:r w:rsidRPr="003E04B1">
        <w:rPr>
          <w:lang w:val="es-CL"/>
        </w:rPr>
        <w:t>.7</w:t>
      </w:r>
    </w:p>
    <w:p w14:paraId="7D3A2BBD" w14:textId="2BBFC8A6" w:rsidR="004104E0" w:rsidRPr="009678D0" w:rsidRDefault="00D135E8" w:rsidP="00A108B0">
      <w:pPr>
        <w:pStyle w:val="Ttulo4"/>
      </w:pPr>
      <w:bookmarkStart w:id="308" w:name="_Toc117698168"/>
      <w:r w:rsidRPr="009678D0">
        <w:t>Verificación</w:t>
      </w:r>
      <w:r w:rsidR="00417CDE" w:rsidRPr="009678D0">
        <w:t xml:space="preserve"> </w:t>
      </w:r>
      <w:r w:rsidR="006C2649" w:rsidRPr="009678D0">
        <w:t>d</w:t>
      </w:r>
      <w:r w:rsidR="00417CDE" w:rsidRPr="009678D0">
        <w:t xml:space="preserve">e </w:t>
      </w:r>
      <w:r w:rsidR="006C2649" w:rsidRPr="009678D0">
        <w:t>l</w:t>
      </w:r>
      <w:r w:rsidR="00417CDE" w:rsidRPr="009678D0">
        <w:t xml:space="preserve">a Estabilidad </w:t>
      </w:r>
      <w:r w:rsidR="006C2649" w:rsidRPr="009678D0">
        <w:t>d</w:t>
      </w:r>
      <w:r w:rsidR="00417CDE" w:rsidRPr="009678D0">
        <w:t xml:space="preserve">e </w:t>
      </w:r>
      <w:r w:rsidR="006C2649" w:rsidRPr="009678D0">
        <w:t>l</w:t>
      </w:r>
      <w:r w:rsidR="00417CDE" w:rsidRPr="009678D0">
        <w:t>as Fundaciones</w:t>
      </w:r>
      <w:bookmarkEnd w:id="308"/>
    </w:p>
    <w:p w14:paraId="25FA4C1A" w14:textId="53346CE0" w:rsidR="002637AD" w:rsidRPr="009678D0" w:rsidRDefault="004104E0" w:rsidP="00C80E3B">
      <w:pPr>
        <w:pStyle w:val="subatexto0"/>
        <w:ind w:left="1134"/>
        <w:rPr>
          <w:lang w:val="es-CL"/>
        </w:rPr>
      </w:pPr>
      <w:r w:rsidRPr="009678D0">
        <w:rPr>
          <w:lang w:val="es-CL"/>
        </w:rPr>
        <w:t>La verificación de las presiones de contacto y de la estabilidad de las fundaciones se hará considerando la acción simultánea del sismo horizontal y vertical, para cada una de las direcciones horizontales de análisis consideradas separadamente. En el caso de fundaciones aisladas, el área de contacto entre la base de la fundación y el suelo no podrá ser inferior al 80 % del área de la base</w:t>
      </w:r>
      <w:r w:rsidR="00C80E3B">
        <w:rPr>
          <w:lang w:val="es-CL"/>
        </w:rPr>
        <w:t>.</w:t>
      </w:r>
    </w:p>
    <w:p w14:paraId="74883FE0" w14:textId="27A4CD43" w:rsidR="004104E0" w:rsidRPr="009678D0" w:rsidRDefault="00417CDE" w:rsidP="00A108B0">
      <w:pPr>
        <w:pStyle w:val="Ttulo4"/>
      </w:pPr>
      <w:bookmarkStart w:id="309" w:name="_Toc117698169"/>
      <w:r w:rsidRPr="009678D0">
        <w:t xml:space="preserve">Diseño De Dispositivos De </w:t>
      </w:r>
      <w:r w:rsidR="002637AD" w:rsidRPr="009678D0">
        <w:t>Sujeción</w:t>
      </w:r>
      <w:r w:rsidRPr="009678D0">
        <w:t xml:space="preserve"> Del Equipo A La </w:t>
      </w:r>
      <w:r w:rsidR="002637AD" w:rsidRPr="009678D0">
        <w:t>Fundación</w:t>
      </w:r>
      <w:bookmarkEnd w:id="309"/>
    </w:p>
    <w:p w14:paraId="2A0762AC" w14:textId="66151E31" w:rsidR="004104E0" w:rsidRPr="009678D0" w:rsidRDefault="004104E0" w:rsidP="00D135E8">
      <w:pPr>
        <w:pStyle w:val="subatexto0"/>
        <w:ind w:left="1134"/>
        <w:rPr>
          <w:lang w:val="es-CL"/>
        </w:rPr>
      </w:pPr>
      <w:r w:rsidRPr="009678D0">
        <w:rPr>
          <w:lang w:val="es-CL"/>
        </w:rPr>
        <w:t xml:space="preserve">El diseño de los dispositivos de sujeción se hará de acuerdo con lo indicado en el apartado </w:t>
      </w:r>
      <w:r w:rsidRPr="003E04B1">
        <w:rPr>
          <w:lang w:val="es-CL"/>
        </w:rPr>
        <w:lastRenderedPageBreak/>
        <w:t>3.5.</w:t>
      </w:r>
      <w:r w:rsidR="00C80E3B" w:rsidRPr="003E04B1">
        <w:rPr>
          <w:lang w:val="es-CL"/>
        </w:rPr>
        <w:t>1</w:t>
      </w:r>
      <w:r w:rsidRPr="003E04B1">
        <w:rPr>
          <w:lang w:val="es-CL"/>
        </w:rPr>
        <w:t>.</w:t>
      </w:r>
      <w:r w:rsidR="002637AD" w:rsidRPr="003E04B1">
        <w:rPr>
          <w:lang w:val="es-CL"/>
        </w:rPr>
        <w:t>9</w:t>
      </w:r>
      <w:r w:rsidR="00C80E3B" w:rsidRPr="003E04B1">
        <w:rPr>
          <w:lang w:val="es-CL"/>
        </w:rPr>
        <w:t>.</w:t>
      </w:r>
    </w:p>
    <w:p w14:paraId="7CBF8AE8" w14:textId="77777777" w:rsidR="00417CDE" w:rsidRPr="009678D0" w:rsidRDefault="00417CDE" w:rsidP="006159E0">
      <w:pPr>
        <w:pStyle w:val="Prrafodelista"/>
        <w:keepNext/>
        <w:keepLines/>
        <w:numPr>
          <w:ilvl w:val="0"/>
          <w:numId w:val="33"/>
        </w:numPr>
        <w:spacing w:before="240" w:line="288" w:lineRule="auto"/>
        <w:contextualSpacing w:val="0"/>
        <w:jc w:val="left"/>
        <w:outlineLvl w:val="1"/>
        <w:rPr>
          <w:rFonts w:eastAsiaTheme="majorEastAsia" w:cstheme="majorBidi"/>
          <w:caps/>
          <w:vanish/>
          <w:sz w:val="24"/>
          <w:szCs w:val="26"/>
        </w:rPr>
      </w:pPr>
      <w:bookmarkStart w:id="310" w:name="_Toc523234246"/>
      <w:bookmarkStart w:id="311" w:name="_Toc523901359"/>
      <w:bookmarkStart w:id="312" w:name="_Toc523905517"/>
      <w:bookmarkStart w:id="313" w:name="_Toc526176559"/>
      <w:bookmarkStart w:id="314" w:name="_Toc526333265"/>
      <w:bookmarkStart w:id="315" w:name="_Toc526347694"/>
      <w:bookmarkStart w:id="316" w:name="_Toc533663356"/>
      <w:bookmarkStart w:id="317" w:name="_Toc533670320"/>
      <w:bookmarkStart w:id="318" w:name="_Toc535830893"/>
      <w:bookmarkStart w:id="319" w:name="_Toc535832786"/>
      <w:bookmarkStart w:id="320" w:name="_Toc21389374"/>
      <w:bookmarkStart w:id="321" w:name="_Toc21417673"/>
      <w:bookmarkStart w:id="322" w:name="_Toc51259032"/>
      <w:bookmarkStart w:id="323" w:name="_Toc51332715"/>
      <w:bookmarkStart w:id="324" w:name="_Toc85380216"/>
      <w:bookmarkStart w:id="325" w:name="_Toc116032558"/>
      <w:bookmarkStart w:id="326" w:name="_Toc117080439"/>
      <w:bookmarkStart w:id="327" w:name="_Toc117523532"/>
      <w:bookmarkStart w:id="328" w:name="_Toc117698033"/>
      <w:bookmarkStart w:id="329" w:name="_Toc117698170"/>
      <w:bookmarkStart w:id="330" w:name="_Toc533670325"/>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14:paraId="267FF127"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31" w:name="_Toc535830894"/>
      <w:bookmarkStart w:id="332" w:name="_Toc535832787"/>
      <w:bookmarkStart w:id="333" w:name="_Toc21389375"/>
      <w:bookmarkStart w:id="334" w:name="_Toc21417674"/>
      <w:bookmarkStart w:id="335" w:name="_Toc51259033"/>
      <w:bookmarkStart w:id="336" w:name="_Toc51332716"/>
      <w:bookmarkStart w:id="337" w:name="_Toc85380217"/>
      <w:bookmarkStart w:id="338" w:name="_Toc116032559"/>
      <w:bookmarkStart w:id="339" w:name="_Toc117080440"/>
      <w:bookmarkStart w:id="340" w:name="_Toc117523533"/>
      <w:bookmarkStart w:id="341" w:name="_Toc117698034"/>
      <w:bookmarkStart w:id="342" w:name="_Toc117698171"/>
      <w:bookmarkEnd w:id="331"/>
      <w:bookmarkEnd w:id="332"/>
      <w:bookmarkEnd w:id="333"/>
      <w:bookmarkEnd w:id="334"/>
      <w:bookmarkEnd w:id="335"/>
      <w:bookmarkEnd w:id="336"/>
      <w:bookmarkEnd w:id="337"/>
      <w:bookmarkEnd w:id="338"/>
      <w:bookmarkEnd w:id="339"/>
      <w:bookmarkEnd w:id="340"/>
      <w:bookmarkEnd w:id="341"/>
      <w:bookmarkEnd w:id="342"/>
    </w:p>
    <w:p w14:paraId="3274A621"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43" w:name="_Toc535830895"/>
      <w:bookmarkStart w:id="344" w:name="_Toc535832788"/>
      <w:bookmarkStart w:id="345" w:name="_Toc21389376"/>
      <w:bookmarkStart w:id="346" w:name="_Toc21417675"/>
      <w:bookmarkStart w:id="347" w:name="_Toc51259034"/>
      <w:bookmarkStart w:id="348" w:name="_Toc51332717"/>
      <w:bookmarkStart w:id="349" w:name="_Toc85380218"/>
      <w:bookmarkStart w:id="350" w:name="_Toc116032560"/>
      <w:bookmarkStart w:id="351" w:name="_Toc117080441"/>
      <w:bookmarkStart w:id="352" w:name="_Toc117523534"/>
      <w:bookmarkStart w:id="353" w:name="_Toc117698035"/>
      <w:bookmarkStart w:id="354" w:name="_Toc117698172"/>
      <w:bookmarkEnd w:id="343"/>
      <w:bookmarkEnd w:id="344"/>
      <w:bookmarkEnd w:id="345"/>
      <w:bookmarkEnd w:id="346"/>
      <w:bookmarkEnd w:id="347"/>
      <w:bookmarkEnd w:id="348"/>
      <w:bookmarkEnd w:id="349"/>
      <w:bookmarkEnd w:id="350"/>
      <w:bookmarkEnd w:id="351"/>
      <w:bookmarkEnd w:id="352"/>
      <w:bookmarkEnd w:id="353"/>
      <w:bookmarkEnd w:id="354"/>
    </w:p>
    <w:p w14:paraId="28040D0E"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55" w:name="_Toc535830896"/>
      <w:bookmarkStart w:id="356" w:name="_Toc535832789"/>
      <w:bookmarkStart w:id="357" w:name="_Toc21389377"/>
      <w:bookmarkStart w:id="358" w:name="_Toc21417676"/>
      <w:bookmarkStart w:id="359" w:name="_Toc51259035"/>
      <w:bookmarkStart w:id="360" w:name="_Toc51332718"/>
      <w:bookmarkStart w:id="361" w:name="_Toc85380219"/>
      <w:bookmarkStart w:id="362" w:name="_Toc116032561"/>
      <w:bookmarkStart w:id="363" w:name="_Toc117080442"/>
      <w:bookmarkStart w:id="364" w:name="_Toc117523535"/>
      <w:bookmarkStart w:id="365" w:name="_Toc117698036"/>
      <w:bookmarkStart w:id="366" w:name="_Toc117698173"/>
      <w:bookmarkEnd w:id="355"/>
      <w:bookmarkEnd w:id="356"/>
      <w:bookmarkEnd w:id="357"/>
      <w:bookmarkEnd w:id="358"/>
      <w:bookmarkEnd w:id="359"/>
      <w:bookmarkEnd w:id="360"/>
      <w:bookmarkEnd w:id="361"/>
      <w:bookmarkEnd w:id="362"/>
      <w:bookmarkEnd w:id="363"/>
      <w:bookmarkEnd w:id="364"/>
      <w:bookmarkEnd w:id="365"/>
      <w:bookmarkEnd w:id="366"/>
    </w:p>
    <w:p w14:paraId="419C886D"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67" w:name="_Toc535830897"/>
      <w:bookmarkStart w:id="368" w:name="_Toc535832790"/>
      <w:bookmarkStart w:id="369" w:name="_Toc21389378"/>
      <w:bookmarkStart w:id="370" w:name="_Toc21417677"/>
      <w:bookmarkStart w:id="371" w:name="_Toc51259036"/>
      <w:bookmarkStart w:id="372" w:name="_Toc51332719"/>
      <w:bookmarkStart w:id="373" w:name="_Toc85380220"/>
      <w:bookmarkStart w:id="374" w:name="_Toc116032562"/>
      <w:bookmarkStart w:id="375" w:name="_Toc117080443"/>
      <w:bookmarkStart w:id="376" w:name="_Toc117523536"/>
      <w:bookmarkStart w:id="377" w:name="_Toc117698037"/>
      <w:bookmarkStart w:id="378" w:name="_Toc117698174"/>
      <w:bookmarkEnd w:id="367"/>
      <w:bookmarkEnd w:id="368"/>
      <w:bookmarkEnd w:id="369"/>
      <w:bookmarkEnd w:id="370"/>
      <w:bookmarkEnd w:id="371"/>
      <w:bookmarkEnd w:id="372"/>
      <w:bookmarkEnd w:id="373"/>
      <w:bookmarkEnd w:id="374"/>
      <w:bookmarkEnd w:id="375"/>
      <w:bookmarkEnd w:id="376"/>
      <w:bookmarkEnd w:id="377"/>
      <w:bookmarkEnd w:id="378"/>
    </w:p>
    <w:p w14:paraId="57D22068" w14:textId="77777777" w:rsidR="00417CDE" w:rsidRPr="009678D0" w:rsidRDefault="00417CDE" w:rsidP="006159E0">
      <w:pPr>
        <w:pStyle w:val="Prrafodelista"/>
        <w:keepNext/>
        <w:keepLines/>
        <w:numPr>
          <w:ilvl w:val="1"/>
          <w:numId w:val="33"/>
        </w:numPr>
        <w:spacing w:before="240" w:line="288" w:lineRule="auto"/>
        <w:contextualSpacing w:val="0"/>
        <w:jc w:val="left"/>
        <w:outlineLvl w:val="1"/>
        <w:rPr>
          <w:rFonts w:eastAsiaTheme="majorEastAsia" w:cstheme="majorBidi"/>
          <w:caps/>
          <w:vanish/>
          <w:sz w:val="24"/>
          <w:szCs w:val="26"/>
        </w:rPr>
      </w:pPr>
      <w:bookmarkStart w:id="379" w:name="_Toc535830898"/>
      <w:bookmarkStart w:id="380" w:name="_Toc535832791"/>
      <w:bookmarkStart w:id="381" w:name="_Toc21389379"/>
      <w:bookmarkStart w:id="382" w:name="_Toc21417678"/>
      <w:bookmarkStart w:id="383" w:name="_Toc51259037"/>
      <w:bookmarkStart w:id="384" w:name="_Toc51332720"/>
      <w:bookmarkStart w:id="385" w:name="_Toc85380221"/>
      <w:bookmarkStart w:id="386" w:name="_Toc116032563"/>
      <w:bookmarkStart w:id="387" w:name="_Toc117080444"/>
      <w:bookmarkStart w:id="388" w:name="_Toc117523537"/>
      <w:bookmarkStart w:id="389" w:name="_Toc117698038"/>
      <w:bookmarkStart w:id="390" w:name="_Toc117698175"/>
      <w:bookmarkEnd w:id="379"/>
      <w:bookmarkEnd w:id="380"/>
      <w:bookmarkEnd w:id="381"/>
      <w:bookmarkEnd w:id="382"/>
      <w:bookmarkEnd w:id="383"/>
      <w:bookmarkEnd w:id="384"/>
      <w:bookmarkEnd w:id="385"/>
      <w:bookmarkEnd w:id="386"/>
      <w:bookmarkEnd w:id="387"/>
      <w:bookmarkEnd w:id="388"/>
      <w:bookmarkEnd w:id="389"/>
      <w:bookmarkEnd w:id="390"/>
    </w:p>
    <w:p w14:paraId="7468A601" w14:textId="4C37C87F" w:rsidR="004104E0" w:rsidRPr="009678D0" w:rsidRDefault="004104E0" w:rsidP="00A108B0">
      <w:pPr>
        <w:pStyle w:val="Titulo1"/>
      </w:pPr>
      <w:bookmarkStart w:id="391" w:name="_Toc117698176"/>
      <w:r w:rsidRPr="009678D0">
        <w:t>DISEÑO DE OBRAS CIVILES</w:t>
      </w:r>
      <w:bookmarkEnd w:id="330"/>
      <w:bookmarkEnd w:id="391"/>
    </w:p>
    <w:p w14:paraId="6DB55B50" w14:textId="53343A41" w:rsidR="004104E0" w:rsidRPr="009678D0" w:rsidRDefault="004104E0" w:rsidP="00417CDE">
      <w:pPr>
        <w:pStyle w:val="NormalChilquinta"/>
        <w:spacing w:line="288" w:lineRule="auto"/>
        <w:ind w:left="1134"/>
        <w:rPr>
          <w:rFonts w:asciiTheme="majorHAnsi" w:eastAsia="Arial" w:hAnsiTheme="majorHAnsi" w:cstheme="majorHAnsi"/>
          <w:spacing w:val="-1"/>
          <w:sz w:val="22"/>
          <w:szCs w:val="24"/>
          <w:lang w:val="es-CL"/>
        </w:rPr>
      </w:pPr>
      <w:r w:rsidRPr="009678D0">
        <w:rPr>
          <w:rFonts w:asciiTheme="majorHAnsi" w:eastAsia="Arial" w:hAnsiTheme="majorHAnsi" w:cstheme="majorHAnsi"/>
          <w:spacing w:val="-1"/>
          <w:sz w:val="22"/>
          <w:szCs w:val="24"/>
          <w:lang w:val="es-CL"/>
        </w:rPr>
        <w:t>En la presente Especificación Técnica se establecen las bases de diseño para las obras civiles que se deben construir. Estas obras civiles incluyen las fundaciones de las estructuras altas y de las estructuras de soporte de equipo eléctrico, canaletas y toda otra obra civil necesaria para el proyecto construcción de la subestación</w:t>
      </w:r>
      <w:r w:rsidR="00C80E3B">
        <w:rPr>
          <w:rFonts w:asciiTheme="majorHAnsi" w:eastAsia="Arial" w:hAnsiTheme="majorHAnsi" w:cstheme="majorHAnsi"/>
          <w:spacing w:val="-1"/>
          <w:sz w:val="22"/>
          <w:szCs w:val="24"/>
          <w:lang w:val="es-CL"/>
        </w:rPr>
        <w:t>.</w:t>
      </w:r>
    </w:p>
    <w:p w14:paraId="617CFC14" w14:textId="77777777" w:rsidR="004104E0" w:rsidRPr="009678D0" w:rsidRDefault="004104E0" w:rsidP="00A108B0">
      <w:pPr>
        <w:pStyle w:val="Ttulo3"/>
      </w:pPr>
      <w:bookmarkStart w:id="392" w:name="_Toc533670326"/>
      <w:bookmarkStart w:id="393" w:name="_Toc117698177"/>
      <w:r w:rsidRPr="009678D0">
        <w:t>PARAMETROS BASE</w:t>
      </w:r>
      <w:bookmarkEnd w:id="392"/>
      <w:bookmarkEnd w:id="393"/>
    </w:p>
    <w:p w14:paraId="12DF7A63" w14:textId="0608202B" w:rsidR="004104E0" w:rsidRPr="009678D0" w:rsidRDefault="00417CDE" w:rsidP="00A108B0">
      <w:pPr>
        <w:pStyle w:val="Ttulo4"/>
      </w:pPr>
      <w:bookmarkStart w:id="394" w:name="_Toc117698178"/>
      <w:r w:rsidRPr="009678D0">
        <w:t>Clasificación de los Suelos</w:t>
      </w:r>
      <w:bookmarkEnd w:id="394"/>
    </w:p>
    <w:p w14:paraId="28E10ACA" w14:textId="77777777" w:rsidR="00F57ED3" w:rsidRDefault="00F57ED3" w:rsidP="00F57ED3">
      <w:pPr>
        <w:pStyle w:val="subatexto0"/>
        <w:ind w:left="1134"/>
        <w:rPr>
          <w:lang w:val="es-CL"/>
        </w:rPr>
      </w:pPr>
      <w:r w:rsidRPr="009678D0">
        <w:rPr>
          <w:lang w:val="es-CL"/>
        </w:rPr>
        <w:t xml:space="preserve">Los suelos deberán ser agrupados según sus parámetros geotécnicos para facilitar el diseño. </w:t>
      </w:r>
    </w:p>
    <w:p w14:paraId="5C67B695" w14:textId="77777777" w:rsidR="00F57ED3" w:rsidRPr="00E35C45" w:rsidRDefault="00F57ED3" w:rsidP="00F57ED3">
      <w:pPr>
        <w:pStyle w:val="subatexto0"/>
        <w:ind w:left="1134"/>
        <w:rPr>
          <w:lang w:val="es-CL"/>
        </w:rPr>
      </w:pPr>
      <w:r w:rsidRPr="00E35C45">
        <w:rPr>
          <w:lang w:val="es-CL"/>
        </w:rPr>
        <w:t>Como recomendación se indican parámetros de referencia de acuerdo con Clasificación Endesa, para proyectos de transmisión. Considerar que el estudio de suelos específico del proyecto será el que determinará los parámetros a considerar en los diseños de ingeniería.</w:t>
      </w:r>
    </w:p>
    <w:p w14:paraId="46F8D9E4" w14:textId="77777777" w:rsidR="00A9582A" w:rsidRPr="009678D0" w:rsidRDefault="00A9582A" w:rsidP="009678D0">
      <w:pPr>
        <w:pStyle w:val="subatexto0"/>
        <w:rPr>
          <w:lang w:val="es-CL"/>
        </w:rPr>
      </w:pPr>
    </w:p>
    <w:tbl>
      <w:tblPr>
        <w:tblStyle w:val="TableNormal1"/>
        <w:tblW w:w="8358" w:type="dxa"/>
        <w:jc w:val="center"/>
        <w:tblBorders>
          <w:top w:val="single" w:sz="4" w:space="0" w:color="auto"/>
          <w:bottom w:val="single" w:sz="4" w:space="0" w:color="auto"/>
        </w:tblBorders>
        <w:tblLayout w:type="fixed"/>
        <w:tblLook w:val="01E0" w:firstRow="1" w:lastRow="1" w:firstColumn="1" w:lastColumn="1" w:noHBand="0" w:noVBand="0"/>
      </w:tblPr>
      <w:tblGrid>
        <w:gridCol w:w="561"/>
        <w:gridCol w:w="709"/>
        <w:gridCol w:w="709"/>
        <w:gridCol w:w="709"/>
        <w:gridCol w:w="708"/>
        <w:gridCol w:w="709"/>
        <w:gridCol w:w="709"/>
        <w:gridCol w:w="709"/>
        <w:gridCol w:w="850"/>
        <w:gridCol w:w="992"/>
        <w:gridCol w:w="993"/>
      </w:tblGrid>
      <w:tr w:rsidR="004104E0" w:rsidRPr="009678D0" w14:paraId="2A13E75E" w14:textId="77777777" w:rsidTr="00502E30">
        <w:trPr>
          <w:trHeight w:hRule="exact" w:val="992"/>
          <w:jc w:val="center"/>
        </w:trPr>
        <w:tc>
          <w:tcPr>
            <w:tcW w:w="561" w:type="dxa"/>
            <w:tcBorders>
              <w:top w:val="single" w:sz="4" w:space="0" w:color="auto"/>
              <w:bottom w:val="single" w:sz="4" w:space="0" w:color="auto"/>
            </w:tcBorders>
            <w:vAlign w:val="center"/>
          </w:tcPr>
          <w:p w14:paraId="612257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Tipo de Suelo</w:t>
            </w:r>
          </w:p>
        </w:tc>
        <w:tc>
          <w:tcPr>
            <w:tcW w:w="709" w:type="dxa"/>
            <w:tcBorders>
              <w:top w:val="single" w:sz="4" w:space="0" w:color="auto"/>
              <w:bottom w:val="single" w:sz="4" w:space="0" w:color="auto"/>
            </w:tcBorders>
            <w:vAlign w:val="center"/>
          </w:tcPr>
          <w:p w14:paraId="7D7146B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Forma de Trabajo</w:t>
            </w:r>
          </w:p>
        </w:tc>
        <w:tc>
          <w:tcPr>
            <w:tcW w:w="709" w:type="dxa"/>
            <w:tcBorders>
              <w:top w:val="single" w:sz="4" w:space="0" w:color="auto"/>
              <w:bottom w:val="single" w:sz="4" w:space="0" w:color="auto"/>
            </w:tcBorders>
            <w:vAlign w:val="center"/>
          </w:tcPr>
          <w:p w14:paraId="7DB2A3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Cohesión</w:t>
            </w:r>
          </w:p>
          <w:p w14:paraId="49389C8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1BD8E3B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de Fricción</w:t>
            </w:r>
            <w:r w:rsidRPr="009678D0">
              <w:rPr>
                <w:rFonts w:asciiTheme="majorHAnsi" w:eastAsia="Arial" w:hAnsiTheme="majorHAnsi" w:cstheme="majorHAnsi"/>
                <w:bCs/>
                <w:sz w:val="16"/>
                <w:szCs w:val="24"/>
                <w:lang w:val="es-CL"/>
              </w:rPr>
              <w:t xml:space="preserve"> (°)</w:t>
            </w:r>
          </w:p>
        </w:tc>
        <w:tc>
          <w:tcPr>
            <w:tcW w:w="708" w:type="dxa"/>
            <w:tcBorders>
              <w:top w:val="single" w:sz="4" w:space="0" w:color="auto"/>
              <w:bottom w:val="single" w:sz="4" w:space="0" w:color="auto"/>
            </w:tcBorders>
            <w:vAlign w:val="center"/>
          </w:tcPr>
          <w:p w14:paraId="6AA3ED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Ángulo Cono Arran.</w:t>
            </w:r>
            <w:r w:rsidRPr="009678D0">
              <w:rPr>
                <w:rFonts w:asciiTheme="majorHAnsi" w:eastAsia="Arial" w:hAnsiTheme="majorHAnsi" w:cstheme="majorHAnsi"/>
                <w:bCs/>
                <w:sz w:val="16"/>
                <w:szCs w:val="24"/>
                <w:lang w:val="es-CL"/>
              </w:rPr>
              <w:t>(°)</w:t>
            </w:r>
          </w:p>
        </w:tc>
        <w:tc>
          <w:tcPr>
            <w:tcW w:w="709" w:type="dxa"/>
            <w:tcBorders>
              <w:top w:val="single" w:sz="4" w:space="0" w:color="auto"/>
              <w:bottom w:val="single" w:sz="4" w:space="0" w:color="auto"/>
            </w:tcBorders>
            <w:vAlign w:val="center"/>
          </w:tcPr>
          <w:p w14:paraId="2DDCCB1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eastAsia="Arial" w:hAnsiTheme="majorHAnsi" w:cstheme="majorHAnsi"/>
                <w:bCs/>
                <w:sz w:val="16"/>
                <w:szCs w:val="24"/>
                <w:lang w:val="es-CL"/>
              </w:rPr>
              <w:t>Peso Unitario Suelo Arran. (°)</w:t>
            </w:r>
          </w:p>
        </w:tc>
        <w:tc>
          <w:tcPr>
            <w:tcW w:w="709" w:type="dxa"/>
            <w:tcBorders>
              <w:top w:val="single" w:sz="4" w:space="0" w:color="auto"/>
              <w:bottom w:val="single" w:sz="4" w:space="0" w:color="auto"/>
            </w:tcBorders>
            <w:vAlign w:val="center"/>
          </w:tcPr>
          <w:p w14:paraId="0A67B9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Suelo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709" w:type="dxa"/>
            <w:tcBorders>
              <w:top w:val="single" w:sz="4" w:space="0" w:color="auto"/>
              <w:bottom w:val="single" w:sz="4" w:space="0" w:color="auto"/>
            </w:tcBorders>
            <w:vAlign w:val="center"/>
          </w:tcPr>
          <w:p w14:paraId="48423BE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Arran.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850" w:type="dxa"/>
            <w:tcBorders>
              <w:top w:val="single" w:sz="4" w:space="0" w:color="auto"/>
              <w:bottom w:val="single" w:sz="4" w:space="0" w:color="auto"/>
            </w:tcBorders>
            <w:vAlign w:val="center"/>
          </w:tcPr>
          <w:p w14:paraId="3001FA6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Peso Unitario. Hormigón. Aplast. (t/m</w:t>
            </w:r>
            <w:r w:rsidRPr="009678D0">
              <w:rPr>
                <w:rFonts w:asciiTheme="majorHAnsi" w:hAnsiTheme="majorHAnsi" w:cstheme="majorHAnsi"/>
                <w:sz w:val="16"/>
                <w:szCs w:val="24"/>
                <w:vertAlign w:val="superscript"/>
                <w:lang w:val="es-CL"/>
              </w:rPr>
              <w:t>3</w:t>
            </w:r>
            <w:r w:rsidRPr="009678D0">
              <w:rPr>
                <w:rFonts w:asciiTheme="majorHAnsi" w:hAnsiTheme="majorHAnsi" w:cstheme="majorHAnsi"/>
                <w:sz w:val="16"/>
                <w:szCs w:val="24"/>
                <w:lang w:val="es-CL"/>
              </w:rPr>
              <w:t>)</w:t>
            </w:r>
          </w:p>
        </w:tc>
        <w:tc>
          <w:tcPr>
            <w:tcW w:w="992" w:type="dxa"/>
            <w:tcBorders>
              <w:top w:val="single" w:sz="4" w:space="0" w:color="auto"/>
              <w:bottom w:val="single" w:sz="4" w:space="0" w:color="auto"/>
            </w:tcBorders>
            <w:vAlign w:val="center"/>
          </w:tcPr>
          <w:p w14:paraId="56F0B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Vertical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c>
          <w:tcPr>
            <w:tcW w:w="993" w:type="dxa"/>
            <w:tcBorders>
              <w:top w:val="single" w:sz="4" w:space="0" w:color="auto"/>
              <w:bottom w:val="single" w:sz="4" w:space="0" w:color="auto"/>
            </w:tcBorders>
            <w:vAlign w:val="center"/>
          </w:tcPr>
          <w:p w14:paraId="6B90B8F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Presión Administrada Neta Horizontal (t/m</w:t>
            </w:r>
            <w:r w:rsidRPr="009678D0">
              <w:rPr>
                <w:rFonts w:asciiTheme="majorHAnsi" w:hAnsiTheme="majorHAnsi" w:cstheme="majorHAnsi"/>
                <w:sz w:val="16"/>
                <w:szCs w:val="24"/>
                <w:vertAlign w:val="superscript"/>
                <w:lang w:val="es-CL"/>
              </w:rPr>
              <w:t>2</w:t>
            </w:r>
            <w:r w:rsidRPr="009678D0">
              <w:rPr>
                <w:rFonts w:asciiTheme="majorHAnsi" w:hAnsiTheme="majorHAnsi" w:cstheme="majorHAnsi"/>
                <w:sz w:val="16"/>
                <w:szCs w:val="24"/>
                <w:lang w:val="es-CL"/>
              </w:rPr>
              <w:t>)</w:t>
            </w:r>
          </w:p>
        </w:tc>
      </w:tr>
      <w:tr w:rsidR="004104E0" w:rsidRPr="009678D0" w14:paraId="53E89E87" w14:textId="77777777" w:rsidTr="00502E30">
        <w:trPr>
          <w:trHeight w:hRule="exact" w:val="286"/>
          <w:jc w:val="center"/>
        </w:trPr>
        <w:tc>
          <w:tcPr>
            <w:tcW w:w="561" w:type="dxa"/>
            <w:tcBorders>
              <w:top w:val="single" w:sz="4" w:space="0" w:color="auto"/>
            </w:tcBorders>
            <w:vAlign w:val="center"/>
          </w:tcPr>
          <w:p w14:paraId="589FD7B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w:t>
            </w:r>
          </w:p>
        </w:tc>
        <w:tc>
          <w:tcPr>
            <w:tcW w:w="709" w:type="dxa"/>
            <w:tcBorders>
              <w:top w:val="single" w:sz="4" w:space="0" w:color="auto"/>
            </w:tcBorders>
            <w:vAlign w:val="center"/>
          </w:tcPr>
          <w:p w14:paraId="072273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Anclaje</w:t>
            </w:r>
          </w:p>
        </w:tc>
        <w:tc>
          <w:tcPr>
            <w:tcW w:w="709" w:type="dxa"/>
            <w:tcBorders>
              <w:top w:val="single" w:sz="4" w:space="0" w:color="auto"/>
            </w:tcBorders>
            <w:vAlign w:val="center"/>
          </w:tcPr>
          <w:p w14:paraId="4FAD1354" w14:textId="77777777" w:rsidR="004104E0" w:rsidRPr="009678D0" w:rsidRDefault="004104E0" w:rsidP="004104E0">
            <w:pPr>
              <w:jc w:val="center"/>
              <w:rPr>
                <w:rFonts w:cstheme="majorHAnsi"/>
                <w:sz w:val="16"/>
                <w:szCs w:val="24"/>
                <w:lang w:val="es-CL"/>
              </w:rPr>
            </w:pPr>
          </w:p>
        </w:tc>
        <w:tc>
          <w:tcPr>
            <w:tcW w:w="709" w:type="dxa"/>
            <w:tcBorders>
              <w:top w:val="single" w:sz="4" w:space="0" w:color="auto"/>
            </w:tcBorders>
            <w:vAlign w:val="center"/>
          </w:tcPr>
          <w:p w14:paraId="3DCB619F" w14:textId="77777777" w:rsidR="004104E0" w:rsidRPr="009678D0" w:rsidRDefault="004104E0" w:rsidP="004104E0">
            <w:pPr>
              <w:jc w:val="center"/>
              <w:rPr>
                <w:rFonts w:cstheme="majorHAnsi"/>
                <w:sz w:val="16"/>
                <w:szCs w:val="24"/>
                <w:lang w:val="es-CL"/>
              </w:rPr>
            </w:pPr>
          </w:p>
        </w:tc>
        <w:tc>
          <w:tcPr>
            <w:tcW w:w="708" w:type="dxa"/>
            <w:tcBorders>
              <w:top w:val="single" w:sz="4" w:space="0" w:color="auto"/>
            </w:tcBorders>
            <w:vAlign w:val="center"/>
          </w:tcPr>
          <w:p w14:paraId="3E6CDE0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tcBorders>
              <w:top w:val="single" w:sz="4" w:space="0" w:color="auto"/>
            </w:tcBorders>
            <w:vAlign w:val="center"/>
          </w:tcPr>
          <w:p w14:paraId="718DFD5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tcBorders>
              <w:top w:val="single" w:sz="4" w:space="0" w:color="auto"/>
            </w:tcBorders>
            <w:vAlign w:val="center"/>
          </w:tcPr>
          <w:p w14:paraId="6F3CF42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709" w:type="dxa"/>
            <w:tcBorders>
              <w:top w:val="single" w:sz="4" w:space="0" w:color="auto"/>
            </w:tcBorders>
            <w:vAlign w:val="center"/>
          </w:tcPr>
          <w:p w14:paraId="106F7E9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tcBorders>
              <w:top w:val="single" w:sz="4" w:space="0" w:color="auto"/>
            </w:tcBorders>
            <w:vAlign w:val="center"/>
          </w:tcPr>
          <w:p w14:paraId="2059566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tcBorders>
              <w:top w:val="single" w:sz="4" w:space="0" w:color="auto"/>
            </w:tcBorders>
            <w:vAlign w:val="center"/>
          </w:tcPr>
          <w:p w14:paraId="1E539F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200</w:t>
            </w:r>
          </w:p>
        </w:tc>
        <w:tc>
          <w:tcPr>
            <w:tcW w:w="993" w:type="dxa"/>
            <w:tcBorders>
              <w:top w:val="single" w:sz="4" w:space="0" w:color="auto"/>
            </w:tcBorders>
            <w:vAlign w:val="center"/>
          </w:tcPr>
          <w:p w14:paraId="0909B1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150</w:t>
            </w:r>
          </w:p>
        </w:tc>
      </w:tr>
      <w:tr w:rsidR="004104E0" w:rsidRPr="009678D0" w14:paraId="0FB9AA58" w14:textId="77777777" w:rsidTr="00502E30">
        <w:trPr>
          <w:trHeight w:hRule="exact" w:val="286"/>
          <w:jc w:val="center"/>
        </w:trPr>
        <w:tc>
          <w:tcPr>
            <w:tcW w:w="561" w:type="dxa"/>
            <w:vAlign w:val="center"/>
          </w:tcPr>
          <w:p w14:paraId="1E168B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w:t>
            </w:r>
          </w:p>
        </w:tc>
        <w:tc>
          <w:tcPr>
            <w:tcW w:w="709" w:type="dxa"/>
            <w:vAlign w:val="center"/>
          </w:tcPr>
          <w:p w14:paraId="61F325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Style w:val="Refdenotaalpie"/>
                <w:rFonts w:asciiTheme="majorHAnsi" w:hAnsiTheme="majorHAnsi" w:cstheme="majorHAnsi"/>
                <w:sz w:val="16"/>
                <w:lang w:val="es-CL"/>
              </w:rPr>
              <w:footnoteReference w:id="2"/>
            </w:r>
            <w:r w:rsidRPr="009678D0">
              <w:rPr>
                <w:rFonts w:asciiTheme="majorHAnsi" w:hAnsiTheme="majorHAnsi" w:cstheme="majorHAnsi"/>
                <w:sz w:val="16"/>
                <w:szCs w:val="24"/>
                <w:lang w:val="es-CL"/>
              </w:rPr>
              <w:t>C y F</w:t>
            </w:r>
            <w:r w:rsidRPr="009678D0">
              <w:rPr>
                <w:rStyle w:val="Refdenotaalpie"/>
                <w:rFonts w:asciiTheme="majorHAnsi" w:hAnsiTheme="majorHAnsi" w:cstheme="majorHAnsi"/>
                <w:sz w:val="16"/>
                <w:lang w:val="es-CL"/>
              </w:rPr>
              <w:footnoteReference w:id="3"/>
            </w:r>
          </w:p>
        </w:tc>
        <w:tc>
          <w:tcPr>
            <w:tcW w:w="709" w:type="dxa"/>
            <w:vAlign w:val="center"/>
          </w:tcPr>
          <w:p w14:paraId="47E1B60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911BF0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78DA531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6AB3B57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B454A9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BF4D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08FE03A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3DFD6A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60</w:t>
            </w:r>
          </w:p>
        </w:tc>
        <w:tc>
          <w:tcPr>
            <w:tcW w:w="993" w:type="dxa"/>
            <w:vAlign w:val="center"/>
          </w:tcPr>
          <w:p w14:paraId="0D3A46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50</w:t>
            </w:r>
          </w:p>
        </w:tc>
      </w:tr>
      <w:tr w:rsidR="004104E0" w:rsidRPr="009678D0" w14:paraId="18F19AE7" w14:textId="77777777" w:rsidTr="00502E30">
        <w:trPr>
          <w:trHeight w:hRule="exact" w:val="286"/>
          <w:jc w:val="center"/>
        </w:trPr>
        <w:tc>
          <w:tcPr>
            <w:tcW w:w="561" w:type="dxa"/>
            <w:vAlign w:val="center"/>
          </w:tcPr>
          <w:p w14:paraId="60C89CF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w:t>
            </w:r>
          </w:p>
        </w:tc>
        <w:tc>
          <w:tcPr>
            <w:tcW w:w="709" w:type="dxa"/>
            <w:vAlign w:val="center"/>
          </w:tcPr>
          <w:p w14:paraId="0B3B06B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727CDFB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3BA01FE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08F52E2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0F82EF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C2F68D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11D4E9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3014695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A19CE8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993" w:type="dxa"/>
            <w:vAlign w:val="center"/>
          </w:tcPr>
          <w:p w14:paraId="6B14D30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r>
      <w:tr w:rsidR="004104E0" w:rsidRPr="009678D0" w14:paraId="45B932D3" w14:textId="77777777" w:rsidTr="00502E30">
        <w:trPr>
          <w:trHeight w:hRule="exact" w:val="287"/>
          <w:jc w:val="center"/>
        </w:trPr>
        <w:tc>
          <w:tcPr>
            <w:tcW w:w="561" w:type="dxa"/>
            <w:vAlign w:val="center"/>
          </w:tcPr>
          <w:p w14:paraId="07D0491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5C90C18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385D77D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74CC43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5B58E73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7CAA627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F9098B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593F9FE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78E5A78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1D58944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6A3D1E1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0F690305" w14:textId="77777777" w:rsidTr="00502E30">
        <w:trPr>
          <w:trHeight w:hRule="exact" w:val="286"/>
          <w:jc w:val="center"/>
        </w:trPr>
        <w:tc>
          <w:tcPr>
            <w:tcW w:w="561" w:type="dxa"/>
            <w:vAlign w:val="center"/>
          </w:tcPr>
          <w:p w14:paraId="6CDF9EE4" w14:textId="77777777" w:rsidR="004104E0" w:rsidRPr="009678D0" w:rsidRDefault="004104E0" w:rsidP="004104E0">
            <w:pPr>
              <w:jc w:val="center"/>
              <w:rPr>
                <w:rFonts w:cstheme="majorHAnsi"/>
                <w:sz w:val="16"/>
                <w:szCs w:val="24"/>
                <w:lang w:val="es-CL"/>
              </w:rPr>
            </w:pPr>
          </w:p>
        </w:tc>
        <w:tc>
          <w:tcPr>
            <w:tcW w:w="709" w:type="dxa"/>
            <w:vAlign w:val="center"/>
          </w:tcPr>
          <w:p w14:paraId="59DF93A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71304D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650E8E1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7A6D1BC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46CFC04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2B10C1C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3CE7DD6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2,3</w:t>
            </w:r>
          </w:p>
        </w:tc>
        <w:tc>
          <w:tcPr>
            <w:tcW w:w="850" w:type="dxa"/>
            <w:vAlign w:val="center"/>
          </w:tcPr>
          <w:p w14:paraId="2625323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C03A57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993" w:type="dxa"/>
            <w:vAlign w:val="center"/>
          </w:tcPr>
          <w:p w14:paraId="32EED4D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r>
      <w:tr w:rsidR="004104E0" w:rsidRPr="009678D0" w14:paraId="217024D3" w14:textId="77777777" w:rsidTr="00502E30">
        <w:trPr>
          <w:trHeight w:hRule="exact" w:val="263"/>
          <w:jc w:val="center"/>
        </w:trPr>
        <w:tc>
          <w:tcPr>
            <w:tcW w:w="561" w:type="dxa"/>
            <w:vMerge w:val="restart"/>
            <w:vAlign w:val="center"/>
          </w:tcPr>
          <w:p w14:paraId="4AA59D6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4E942FF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25FFFAE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8486AC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35</w:t>
            </w:r>
          </w:p>
        </w:tc>
        <w:tc>
          <w:tcPr>
            <w:tcW w:w="708" w:type="dxa"/>
            <w:vAlign w:val="center"/>
          </w:tcPr>
          <w:p w14:paraId="3D34EA0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3202B59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2CFCE0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C4EE9F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7A71EC0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7F7910A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62819CF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68FC8BEA" w14:textId="77777777" w:rsidTr="00502E30">
        <w:trPr>
          <w:trHeight w:hRule="exact" w:val="286"/>
          <w:jc w:val="center"/>
        </w:trPr>
        <w:tc>
          <w:tcPr>
            <w:tcW w:w="561" w:type="dxa"/>
            <w:vMerge/>
            <w:vAlign w:val="center"/>
          </w:tcPr>
          <w:p w14:paraId="66416BBF" w14:textId="77777777" w:rsidR="004104E0" w:rsidRPr="009678D0" w:rsidRDefault="004104E0" w:rsidP="004104E0">
            <w:pPr>
              <w:jc w:val="center"/>
              <w:rPr>
                <w:rFonts w:cstheme="majorHAnsi"/>
                <w:sz w:val="16"/>
                <w:szCs w:val="24"/>
                <w:lang w:val="es-CL"/>
              </w:rPr>
            </w:pPr>
          </w:p>
        </w:tc>
        <w:tc>
          <w:tcPr>
            <w:tcW w:w="709" w:type="dxa"/>
            <w:vAlign w:val="center"/>
          </w:tcPr>
          <w:p w14:paraId="76CF67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DD41F9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w:t>
            </w:r>
          </w:p>
        </w:tc>
        <w:tc>
          <w:tcPr>
            <w:tcW w:w="709" w:type="dxa"/>
            <w:vAlign w:val="center"/>
          </w:tcPr>
          <w:p w14:paraId="1DCC8174"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498F0F5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40</w:t>
            </w:r>
          </w:p>
        </w:tc>
        <w:tc>
          <w:tcPr>
            <w:tcW w:w="709" w:type="dxa"/>
            <w:vAlign w:val="center"/>
          </w:tcPr>
          <w:p w14:paraId="104B578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56A1D0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42E9665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0F082A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4740B27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993" w:type="dxa"/>
            <w:vAlign w:val="center"/>
          </w:tcPr>
          <w:p w14:paraId="180A94D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r>
      <w:tr w:rsidR="004104E0" w:rsidRPr="009678D0" w14:paraId="4C904A7B" w14:textId="77777777" w:rsidTr="00502E30">
        <w:trPr>
          <w:trHeight w:hRule="exact" w:val="287"/>
          <w:jc w:val="center"/>
        </w:trPr>
        <w:tc>
          <w:tcPr>
            <w:tcW w:w="561" w:type="dxa"/>
            <w:vMerge w:val="restart"/>
            <w:vAlign w:val="center"/>
          </w:tcPr>
          <w:p w14:paraId="3B90765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6</w:t>
            </w:r>
          </w:p>
        </w:tc>
        <w:tc>
          <w:tcPr>
            <w:tcW w:w="709" w:type="dxa"/>
            <w:vAlign w:val="center"/>
          </w:tcPr>
          <w:p w14:paraId="301985E8"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F</w:t>
            </w:r>
          </w:p>
        </w:tc>
        <w:tc>
          <w:tcPr>
            <w:tcW w:w="709" w:type="dxa"/>
            <w:vAlign w:val="center"/>
          </w:tcPr>
          <w:p w14:paraId="5E32F0F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9" w:type="dxa"/>
            <w:vAlign w:val="center"/>
          </w:tcPr>
          <w:p w14:paraId="635426B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8" w:type="dxa"/>
            <w:vAlign w:val="center"/>
          </w:tcPr>
          <w:p w14:paraId="2E5D867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54FCF44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073408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722CA15D"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35375623"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26F03F2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69B47F9B"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4DA40ABA" w14:textId="77777777" w:rsidTr="00502E30">
        <w:trPr>
          <w:trHeight w:hRule="exact" w:val="286"/>
          <w:jc w:val="center"/>
        </w:trPr>
        <w:tc>
          <w:tcPr>
            <w:tcW w:w="561" w:type="dxa"/>
            <w:vMerge/>
            <w:vAlign w:val="center"/>
          </w:tcPr>
          <w:p w14:paraId="56861D1C" w14:textId="77777777" w:rsidR="004104E0" w:rsidRPr="009678D0" w:rsidRDefault="004104E0" w:rsidP="004104E0">
            <w:pPr>
              <w:jc w:val="center"/>
              <w:rPr>
                <w:rFonts w:cstheme="majorHAnsi"/>
                <w:sz w:val="16"/>
                <w:szCs w:val="24"/>
                <w:lang w:val="es-CL"/>
              </w:rPr>
            </w:pPr>
          </w:p>
        </w:tc>
        <w:tc>
          <w:tcPr>
            <w:tcW w:w="709" w:type="dxa"/>
            <w:vAlign w:val="center"/>
          </w:tcPr>
          <w:p w14:paraId="72179F8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0F4ED3A9"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709" w:type="dxa"/>
            <w:vAlign w:val="center"/>
          </w:tcPr>
          <w:p w14:paraId="5E1AAC12"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404818CA"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30</w:t>
            </w:r>
          </w:p>
        </w:tc>
        <w:tc>
          <w:tcPr>
            <w:tcW w:w="709" w:type="dxa"/>
            <w:vAlign w:val="center"/>
          </w:tcPr>
          <w:p w14:paraId="28EBC69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782E541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245CC9E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16BA6AC7"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089F0F31"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15</w:t>
            </w:r>
          </w:p>
        </w:tc>
        <w:tc>
          <w:tcPr>
            <w:tcW w:w="993" w:type="dxa"/>
            <w:vAlign w:val="center"/>
          </w:tcPr>
          <w:p w14:paraId="5916756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r w:rsidR="004104E0" w:rsidRPr="009678D0" w14:paraId="7B7BA422" w14:textId="77777777" w:rsidTr="00502E30">
        <w:trPr>
          <w:trHeight w:hRule="exact" w:val="287"/>
          <w:jc w:val="center"/>
        </w:trPr>
        <w:tc>
          <w:tcPr>
            <w:tcW w:w="561" w:type="dxa"/>
            <w:vAlign w:val="center"/>
          </w:tcPr>
          <w:p w14:paraId="293C4E8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7</w:t>
            </w:r>
          </w:p>
        </w:tc>
        <w:tc>
          <w:tcPr>
            <w:tcW w:w="709" w:type="dxa"/>
            <w:vAlign w:val="center"/>
          </w:tcPr>
          <w:p w14:paraId="099D3310"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C</w:t>
            </w:r>
          </w:p>
        </w:tc>
        <w:tc>
          <w:tcPr>
            <w:tcW w:w="709" w:type="dxa"/>
            <w:vAlign w:val="center"/>
          </w:tcPr>
          <w:p w14:paraId="6EBCB21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2,5</w:t>
            </w:r>
          </w:p>
        </w:tc>
        <w:tc>
          <w:tcPr>
            <w:tcW w:w="709" w:type="dxa"/>
            <w:vAlign w:val="center"/>
          </w:tcPr>
          <w:p w14:paraId="580A29C6"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0</w:t>
            </w:r>
          </w:p>
        </w:tc>
        <w:tc>
          <w:tcPr>
            <w:tcW w:w="708" w:type="dxa"/>
            <w:vAlign w:val="center"/>
          </w:tcPr>
          <w:p w14:paraId="18F17AF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20</w:t>
            </w:r>
          </w:p>
        </w:tc>
        <w:tc>
          <w:tcPr>
            <w:tcW w:w="709" w:type="dxa"/>
            <w:vAlign w:val="center"/>
          </w:tcPr>
          <w:p w14:paraId="0306BD4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1,0</w:t>
            </w:r>
          </w:p>
        </w:tc>
        <w:tc>
          <w:tcPr>
            <w:tcW w:w="709" w:type="dxa"/>
            <w:vAlign w:val="center"/>
          </w:tcPr>
          <w:p w14:paraId="34992AE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1,6</w:t>
            </w:r>
          </w:p>
        </w:tc>
        <w:tc>
          <w:tcPr>
            <w:tcW w:w="709" w:type="dxa"/>
            <w:vAlign w:val="center"/>
          </w:tcPr>
          <w:p w14:paraId="7310E53F"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1,3</w:t>
            </w:r>
          </w:p>
        </w:tc>
        <w:tc>
          <w:tcPr>
            <w:tcW w:w="850" w:type="dxa"/>
            <w:vAlign w:val="center"/>
          </w:tcPr>
          <w:p w14:paraId="6A378B3C"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2,4</w:t>
            </w:r>
          </w:p>
        </w:tc>
        <w:tc>
          <w:tcPr>
            <w:tcW w:w="992" w:type="dxa"/>
            <w:vAlign w:val="center"/>
          </w:tcPr>
          <w:p w14:paraId="6FE5659E"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5</w:t>
            </w:r>
          </w:p>
        </w:tc>
        <w:tc>
          <w:tcPr>
            <w:tcW w:w="993" w:type="dxa"/>
            <w:vAlign w:val="center"/>
          </w:tcPr>
          <w:p w14:paraId="4E786305" w14:textId="77777777" w:rsidR="004104E0" w:rsidRPr="009678D0" w:rsidRDefault="004104E0" w:rsidP="004104E0">
            <w:pPr>
              <w:pStyle w:val="TableParagraph"/>
              <w:jc w:val="center"/>
              <w:rPr>
                <w:rFonts w:asciiTheme="majorHAnsi" w:eastAsia="Arial" w:hAnsiTheme="majorHAnsi" w:cstheme="majorHAnsi"/>
                <w:sz w:val="16"/>
                <w:szCs w:val="24"/>
                <w:lang w:val="es-CL"/>
              </w:rPr>
            </w:pPr>
            <w:r w:rsidRPr="009678D0">
              <w:rPr>
                <w:rFonts w:asciiTheme="majorHAnsi" w:hAnsiTheme="majorHAnsi" w:cstheme="majorHAnsi"/>
                <w:sz w:val="16"/>
                <w:szCs w:val="24"/>
                <w:lang w:val="es-CL"/>
              </w:rPr>
              <w:t>-</w:t>
            </w:r>
          </w:p>
        </w:tc>
      </w:tr>
    </w:tbl>
    <w:p w14:paraId="5154AD14" w14:textId="77777777" w:rsidR="004104E0" w:rsidRPr="009678D0" w:rsidRDefault="004104E0" w:rsidP="004104E0"/>
    <w:p w14:paraId="3880B481" w14:textId="69C5E668" w:rsidR="004104E0" w:rsidRPr="009678D0" w:rsidRDefault="00417CDE" w:rsidP="00A108B0">
      <w:pPr>
        <w:pStyle w:val="Ttulo4"/>
      </w:pPr>
      <w:bookmarkStart w:id="395" w:name="_Toc117698179"/>
      <w:r w:rsidRPr="009678D0">
        <w:t>Tipo de Hormigón y Armaduras</w:t>
      </w:r>
      <w:bookmarkEnd w:id="395"/>
    </w:p>
    <w:p w14:paraId="3C998358" w14:textId="77777777" w:rsidR="004104E0" w:rsidRPr="009678D0" w:rsidRDefault="004104E0" w:rsidP="00A9582A">
      <w:pPr>
        <w:pStyle w:val="atitulo"/>
        <w:numPr>
          <w:ilvl w:val="0"/>
          <w:numId w:val="0"/>
        </w:numPr>
        <w:ind w:left="1276"/>
        <w:rPr>
          <w:rFonts w:asciiTheme="majorHAnsi" w:hAnsiTheme="majorHAnsi" w:cstheme="majorHAnsi"/>
          <w:sz w:val="22"/>
        </w:rPr>
      </w:pPr>
      <w:r w:rsidRPr="009678D0">
        <w:rPr>
          <w:rFonts w:asciiTheme="majorHAnsi" w:hAnsiTheme="majorHAnsi" w:cstheme="majorHAnsi"/>
          <w:sz w:val="22"/>
        </w:rPr>
        <w:t>Se deberá considerar lo siguiente:</w:t>
      </w:r>
    </w:p>
    <w:p w14:paraId="68508F92" w14:textId="6E2FBDF1" w:rsidR="004104E0" w:rsidRPr="009678D0" w:rsidRDefault="004104E0" w:rsidP="006159E0">
      <w:pPr>
        <w:pStyle w:val="Prrafodelista"/>
        <w:numPr>
          <w:ilvl w:val="0"/>
          <w:numId w:val="10"/>
        </w:numPr>
        <w:ind w:left="1854"/>
      </w:pPr>
      <w:r w:rsidRPr="009678D0">
        <w:lastRenderedPageBreak/>
        <w:t xml:space="preserve">Hormigón calidad </w:t>
      </w:r>
      <w:r w:rsidR="00926822">
        <w:t>G20</w:t>
      </w:r>
      <w:r w:rsidRPr="009678D0">
        <w:t xml:space="preserve"> (95% confianza)</w:t>
      </w:r>
      <w:r w:rsidR="00502E30">
        <w:t xml:space="preserve"> (Calidad mínima que deberá ser ratificada de acuerdo a lo indicado en el Informe de Mecánica de Suelo)</w:t>
      </w:r>
    </w:p>
    <w:p w14:paraId="75A0D49D" w14:textId="77777777" w:rsidR="004104E0" w:rsidRPr="009678D0" w:rsidRDefault="004104E0" w:rsidP="006159E0">
      <w:pPr>
        <w:pStyle w:val="Prrafodelista"/>
        <w:numPr>
          <w:ilvl w:val="0"/>
          <w:numId w:val="10"/>
        </w:numPr>
        <w:ind w:left="1854"/>
      </w:pPr>
      <w:r w:rsidRPr="009678D0">
        <w:t>Densidad hormigón 2,4 tonf/m3.</w:t>
      </w:r>
    </w:p>
    <w:p w14:paraId="36097F8D" w14:textId="4F38FC91" w:rsidR="004104E0" w:rsidRPr="009678D0" w:rsidRDefault="004104E0" w:rsidP="006159E0">
      <w:pPr>
        <w:pStyle w:val="Prrafodelista"/>
        <w:numPr>
          <w:ilvl w:val="0"/>
          <w:numId w:val="10"/>
        </w:numPr>
        <w:ind w:left="1854"/>
      </w:pPr>
      <w:r w:rsidRPr="009678D0">
        <w:t xml:space="preserve">Emplantillado </w:t>
      </w:r>
      <w:r w:rsidR="00926822">
        <w:t>G</w:t>
      </w:r>
      <w:r w:rsidR="00502E30">
        <w:t>10</w:t>
      </w:r>
    </w:p>
    <w:p w14:paraId="256F0915" w14:textId="77777777" w:rsidR="004104E0" w:rsidRPr="009678D0" w:rsidRDefault="004104E0" w:rsidP="006159E0">
      <w:pPr>
        <w:pStyle w:val="Prrafodelista"/>
        <w:numPr>
          <w:ilvl w:val="0"/>
          <w:numId w:val="10"/>
        </w:numPr>
        <w:ind w:left="1854"/>
      </w:pPr>
      <w:r w:rsidRPr="009678D0">
        <w:t>Barras de acero de refuerzo calidad A630-420H</w:t>
      </w:r>
    </w:p>
    <w:p w14:paraId="2FBC41B2" w14:textId="5EDB42EC"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6431260C" w14:textId="77777777" w:rsidR="004104E0" w:rsidRPr="009678D0" w:rsidRDefault="004104E0" w:rsidP="006159E0">
      <w:pPr>
        <w:pStyle w:val="Prrafodelista"/>
        <w:numPr>
          <w:ilvl w:val="0"/>
          <w:numId w:val="10"/>
        </w:numPr>
        <w:ind w:left="1854"/>
      </w:pPr>
      <w:r w:rsidRPr="009678D0">
        <w:t>Profundidad de fundación mínima y tensiones admisibles según informe de mecánica de suelos.</w:t>
      </w:r>
    </w:p>
    <w:p w14:paraId="4C8D9923" w14:textId="4C277AD0" w:rsidR="004104E0" w:rsidRPr="009678D0" w:rsidRDefault="00417CDE" w:rsidP="00A108B0">
      <w:pPr>
        <w:pStyle w:val="Ttulo4"/>
      </w:pPr>
      <w:bookmarkStart w:id="396" w:name="_Toc117698180"/>
      <w:r w:rsidRPr="009678D0">
        <w:t>Normas de Diseño</w:t>
      </w:r>
      <w:bookmarkEnd w:id="396"/>
    </w:p>
    <w:p w14:paraId="6F38BA70" w14:textId="77777777" w:rsidR="004104E0" w:rsidRPr="009678D0" w:rsidRDefault="004104E0" w:rsidP="002637AD">
      <w:pPr>
        <w:pStyle w:val="subatexto0"/>
        <w:ind w:left="1134"/>
        <w:rPr>
          <w:lang w:val="es-CL"/>
        </w:rPr>
      </w:pPr>
      <w:r w:rsidRPr="009678D0">
        <w:rPr>
          <w:lang w:val="es-CL"/>
        </w:rPr>
        <w:t>En el diseño de las fundaciones y otras obras de hormigón se usarán las últimas ediciones de las siguientes normas:</w:t>
      </w:r>
    </w:p>
    <w:p w14:paraId="6E555C03" w14:textId="77777777" w:rsidR="004104E0" w:rsidRPr="009678D0" w:rsidRDefault="004104E0" w:rsidP="009678D0">
      <w:pPr>
        <w:pStyle w:val="subatexto0"/>
        <w:rPr>
          <w:lang w:val="es-CL"/>
        </w:rPr>
      </w:pPr>
    </w:p>
    <w:tbl>
      <w:tblPr>
        <w:tblStyle w:val="Tablaconcuadrcula"/>
        <w:tblW w:w="8647"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83"/>
        <w:gridCol w:w="6379"/>
      </w:tblGrid>
      <w:tr w:rsidR="004104E0" w:rsidRPr="009678D0" w14:paraId="2AA4749F" w14:textId="77777777" w:rsidTr="004104E0">
        <w:tc>
          <w:tcPr>
            <w:tcW w:w="1985" w:type="dxa"/>
          </w:tcPr>
          <w:p w14:paraId="5BB7CCB5" w14:textId="77777777" w:rsidR="004104E0" w:rsidRPr="009678D0" w:rsidRDefault="004104E0" w:rsidP="009678D0">
            <w:pPr>
              <w:pStyle w:val="SubAtexto"/>
              <w:rPr>
                <w:lang w:val="es-CL"/>
              </w:rPr>
            </w:pPr>
            <w:r w:rsidRPr="009678D0">
              <w:rPr>
                <w:lang w:val="es-CL"/>
              </w:rPr>
              <w:t>[1]   ACI 318</w:t>
            </w:r>
          </w:p>
        </w:tc>
        <w:tc>
          <w:tcPr>
            <w:tcW w:w="283" w:type="dxa"/>
          </w:tcPr>
          <w:p w14:paraId="35353211" w14:textId="77777777" w:rsidR="004104E0" w:rsidRPr="009678D0" w:rsidRDefault="004104E0" w:rsidP="009678D0">
            <w:pPr>
              <w:pStyle w:val="SubAtexto"/>
              <w:rPr>
                <w:lang w:val="es-CL"/>
              </w:rPr>
            </w:pPr>
            <w:r w:rsidRPr="009678D0">
              <w:rPr>
                <w:lang w:val="es-CL"/>
              </w:rPr>
              <w:t>:</w:t>
            </w:r>
          </w:p>
        </w:tc>
        <w:tc>
          <w:tcPr>
            <w:tcW w:w="6379" w:type="dxa"/>
          </w:tcPr>
          <w:p w14:paraId="54CE88BF" w14:textId="77777777" w:rsidR="004104E0" w:rsidRPr="009678D0" w:rsidRDefault="004104E0" w:rsidP="009678D0">
            <w:pPr>
              <w:pStyle w:val="SubAtexto"/>
              <w:rPr>
                <w:lang w:val="es-CL"/>
              </w:rPr>
            </w:pPr>
            <w:r w:rsidRPr="009678D0">
              <w:rPr>
                <w:lang w:val="es-CL"/>
              </w:rPr>
              <w:t>American Concrete Institute.</w:t>
            </w:r>
          </w:p>
          <w:p w14:paraId="1260E7AC" w14:textId="77777777" w:rsidR="004104E0" w:rsidRPr="009678D0" w:rsidRDefault="004104E0" w:rsidP="009678D0">
            <w:pPr>
              <w:pStyle w:val="SubAtexto"/>
              <w:rPr>
                <w:lang w:val="es-CL"/>
              </w:rPr>
            </w:pPr>
          </w:p>
        </w:tc>
      </w:tr>
      <w:tr w:rsidR="004104E0" w:rsidRPr="009678D0" w14:paraId="45D52C7D" w14:textId="77777777" w:rsidTr="004104E0">
        <w:tc>
          <w:tcPr>
            <w:tcW w:w="1985" w:type="dxa"/>
          </w:tcPr>
          <w:p w14:paraId="021AC804" w14:textId="77777777" w:rsidR="004104E0" w:rsidRPr="009678D0" w:rsidRDefault="004104E0" w:rsidP="009678D0">
            <w:pPr>
              <w:pStyle w:val="SubAtexto"/>
              <w:rPr>
                <w:lang w:val="es-CL"/>
              </w:rPr>
            </w:pPr>
            <w:r w:rsidRPr="009678D0">
              <w:rPr>
                <w:lang w:val="es-CL"/>
              </w:rPr>
              <w:t>[2]   NCh 204</w:t>
            </w:r>
          </w:p>
        </w:tc>
        <w:tc>
          <w:tcPr>
            <w:tcW w:w="283" w:type="dxa"/>
          </w:tcPr>
          <w:p w14:paraId="5877E32B" w14:textId="77777777" w:rsidR="004104E0" w:rsidRPr="009678D0" w:rsidRDefault="004104E0" w:rsidP="009678D0">
            <w:pPr>
              <w:pStyle w:val="SubAtexto"/>
              <w:rPr>
                <w:lang w:val="es-CL"/>
              </w:rPr>
            </w:pPr>
            <w:r w:rsidRPr="009678D0">
              <w:rPr>
                <w:lang w:val="es-CL"/>
              </w:rPr>
              <w:t>:</w:t>
            </w:r>
          </w:p>
        </w:tc>
        <w:tc>
          <w:tcPr>
            <w:tcW w:w="6379" w:type="dxa"/>
          </w:tcPr>
          <w:p w14:paraId="0A52DECA" w14:textId="77777777" w:rsidR="004104E0" w:rsidRPr="009678D0" w:rsidRDefault="004104E0" w:rsidP="009678D0">
            <w:pPr>
              <w:pStyle w:val="SubAtexto"/>
              <w:rPr>
                <w:lang w:val="es-CL"/>
              </w:rPr>
            </w:pPr>
            <w:r w:rsidRPr="009678D0">
              <w:rPr>
                <w:lang w:val="es-CL"/>
              </w:rPr>
              <w:t>Acero. Barras laminadas en caliente para hormigón armado.</w:t>
            </w:r>
          </w:p>
          <w:p w14:paraId="2839A0A9" w14:textId="77777777" w:rsidR="004104E0" w:rsidRPr="009678D0" w:rsidRDefault="004104E0" w:rsidP="009678D0">
            <w:pPr>
              <w:pStyle w:val="SubAtexto"/>
              <w:rPr>
                <w:lang w:val="es-CL"/>
              </w:rPr>
            </w:pPr>
          </w:p>
        </w:tc>
      </w:tr>
      <w:tr w:rsidR="004104E0" w:rsidRPr="009678D0" w14:paraId="4CC44F70" w14:textId="77777777" w:rsidTr="004104E0">
        <w:tc>
          <w:tcPr>
            <w:tcW w:w="1985" w:type="dxa"/>
          </w:tcPr>
          <w:p w14:paraId="1E18A0FD" w14:textId="77777777" w:rsidR="004104E0" w:rsidRPr="009678D0" w:rsidRDefault="004104E0" w:rsidP="009678D0">
            <w:pPr>
              <w:pStyle w:val="SubAtexto"/>
              <w:rPr>
                <w:lang w:val="es-CL"/>
              </w:rPr>
            </w:pPr>
            <w:r w:rsidRPr="009678D0">
              <w:rPr>
                <w:lang w:val="es-CL"/>
              </w:rPr>
              <w:t>[3]   NCh 430</w:t>
            </w:r>
          </w:p>
        </w:tc>
        <w:tc>
          <w:tcPr>
            <w:tcW w:w="283" w:type="dxa"/>
          </w:tcPr>
          <w:p w14:paraId="31E4BAC4" w14:textId="77777777" w:rsidR="004104E0" w:rsidRPr="009678D0" w:rsidRDefault="004104E0" w:rsidP="009678D0">
            <w:pPr>
              <w:pStyle w:val="SubAtexto"/>
              <w:rPr>
                <w:lang w:val="es-CL"/>
              </w:rPr>
            </w:pPr>
            <w:r w:rsidRPr="009678D0">
              <w:rPr>
                <w:lang w:val="es-CL"/>
              </w:rPr>
              <w:t xml:space="preserve">: </w:t>
            </w:r>
          </w:p>
        </w:tc>
        <w:tc>
          <w:tcPr>
            <w:tcW w:w="6379" w:type="dxa"/>
          </w:tcPr>
          <w:p w14:paraId="2EDDB52A" w14:textId="77777777" w:rsidR="004104E0" w:rsidRPr="009678D0" w:rsidRDefault="004104E0" w:rsidP="009678D0">
            <w:pPr>
              <w:pStyle w:val="SubAtexto"/>
              <w:rPr>
                <w:lang w:val="es-CL"/>
              </w:rPr>
            </w:pPr>
            <w:r w:rsidRPr="009678D0">
              <w:rPr>
                <w:lang w:val="es-CL"/>
              </w:rPr>
              <w:t>Hormigón armado. Requisitos de diseño y cálculo</w:t>
            </w:r>
          </w:p>
          <w:p w14:paraId="0A7BDC6F" w14:textId="77777777" w:rsidR="004104E0" w:rsidRPr="009678D0" w:rsidRDefault="004104E0" w:rsidP="009678D0">
            <w:pPr>
              <w:pStyle w:val="SubAtexto"/>
              <w:rPr>
                <w:lang w:val="es-CL"/>
              </w:rPr>
            </w:pPr>
          </w:p>
        </w:tc>
      </w:tr>
      <w:tr w:rsidR="004104E0" w:rsidRPr="009678D0" w14:paraId="4E6EBC81" w14:textId="77777777" w:rsidTr="004104E0">
        <w:tc>
          <w:tcPr>
            <w:tcW w:w="1985" w:type="dxa"/>
          </w:tcPr>
          <w:p w14:paraId="22284F9C" w14:textId="77777777" w:rsidR="004104E0" w:rsidRPr="009678D0" w:rsidRDefault="004104E0" w:rsidP="009678D0">
            <w:pPr>
              <w:pStyle w:val="SubAtexto"/>
              <w:rPr>
                <w:lang w:val="es-CL"/>
              </w:rPr>
            </w:pPr>
            <w:r w:rsidRPr="009678D0">
              <w:rPr>
                <w:lang w:val="es-CL"/>
              </w:rPr>
              <w:t>[4]   NCh 1537</w:t>
            </w:r>
          </w:p>
        </w:tc>
        <w:tc>
          <w:tcPr>
            <w:tcW w:w="283" w:type="dxa"/>
          </w:tcPr>
          <w:p w14:paraId="7F82D7EE" w14:textId="77777777" w:rsidR="004104E0" w:rsidRPr="009678D0" w:rsidRDefault="004104E0" w:rsidP="009678D0">
            <w:pPr>
              <w:pStyle w:val="SubAtexto"/>
              <w:rPr>
                <w:lang w:val="es-CL"/>
              </w:rPr>
            </w:pPr>
            <w:r w:rsidRPr="009678D0">
              <w:rPr>
                <w:lang w:val="es-CL"/>
              </w:rPr>
              <w:t xml:space="preserve">: </w:t>
            </w:r>
          </w:p>
        </w:tc>
        <w:tc>
          <w:tcPr>
            <w:tcW w:w="6379" w:type="dxa"/>
          </w:tcPr>
          <w:p w14:paraId="59A2B182" w14:textId="77777777" w:rsidR="004104E0" w:rsidRPr="009678D0" w:rsidRDefault="004104E0" w:rsidP="009678D0">
            <w:pPr>
              <w:pStyle w:val="SubAtexto"/>
              <w:rPr>
                <w:lang w:val="es-CL"/>
              </w:rPr>
            </w:pPr>
            <w:r w:rsidRPr="009678D0">
              <w:rPr>
                <w:lang w:val="es-CL"/>
              </w:rPr>
              <w:t>Cargas permanentes cargas de uso.</w:t>
            </w:r>
          </w:p>
          <w:p w14:paraId="51809F5E" w14:textId="77777777" w:rsidR="004104E0" w:rsidRPr="009678D0" w:rsidRDefault="004104E0" w:rsidP="009678D0">
            <w:pPr>
              <w:pStyle w:val="SubAtexto"/>
              <w:rPr>
                <w:lang w:val="es-CL"/>
              </w:rPr>
            </w:pPr>
          </w:p>
        </w:tc>
      </w:tr>
      <w:tr w:rsidR="004104E0" w:rsidRPr="009678D0" w14:paraId="14FAA659" w14:textId="77777777" w:rsidTr="004104E0">
        <w:tc>
          <w:tcPr>
            <w:tcW w:w="1985" w:type="dxa"/>
          </w:tcPr>
          <w:p w14:paraId="09427529" w14:textId="77777777" w:rsidR="004104E0" w:rsidRPr="009678D0" w:rsidRDefault="004104E0" w:rsidP="009678D0">
            <w:pPr>
              <w:pStyle w:val="SubAtexto"/>
              <w:rPr>
                <w:lang w:val="es-CL"/>
              </w:rPr>
            </w:pPr>
            <w:r w:rsidRPr="009678D0">
              <w:rPr>
                <w:lang w:val="es-CL"/>
              </w:rPr>
              <w:t>[5]   NCh 433</w:t>
            </w:r>
          </w:p>
        </w:tc>
        <w:tc>
          <w:tcPr>
            <w:tcW w:w="283" w:type="dxa"/>
          </w:tcPr>
          <w:p w14:paraId="559566A2" w14:textId="77777777" w:rsidR="004104E0" w:rsidRPr="009678D0" w:rsidRDefault="004104E0" w:rsidP="009678D0">
            <w:pPr>
              <w:pStyle w:val="SubAtexto"/>
              <w:rPr>
                <w:lang w:val="es-CL"/>
              </w:rPr>
            </w:pPr>
            <w:r w:rsidRPr="009678D0">
              <w:rPr>
                <w:lang w:val="es-CL"/>
              </w:rPr>
              <w:t xml:space="preserve">: </w:t>
            </w:r>
          </w:p>
        </w:tc>
        <w:tc>
          <w:tcPr>
            <w:tcW w:w="6379" w:type="dxa"/>
          </w:tcPr>
          <w:p w14:paraId="5F8F2C4B" w14:textId="77777777" w:rsidR="004104E0" w:rsidRPr="009678D0" w:rsidRDefault="004104E0" w:rsidP="009678D0">
            <w:pPr>
              <w:pStyle w:val="SubAtexto"/>
              <w:rPr>
                <w:lang w:val="es-CL"/>
              </w:rPr>
            </w:pPr>
            <w:r w:rsidRPr="009678D0">
              <w:rPr>
                <w:lang w:val="es-CL"/>
              </w:rPr>
              <w:t>Diseño sísmico de Edificios.</w:t>
            </w:r>
          </w:p>
          <w:p w14:paraId="12A3121D" w14:textId="77777777" w:rsidR="004104E0" w:rsidRPr="009678D0" w:rsidRDefault="004104E0" w:rsidP="009678D0">
            <w:pPr>
              <w:pStyle w:val="SubAtexto"/>
              <w:rPr>
                <w:lang w:val="es-CL"/>
              </w:rPr>
            </w:pPr>
          </w:p>
        </w:tc>
      </w:tr>
      <w:tr w:rsidR="004104E0" w:rsidRPr="009678D0" w14:paraId="1DE86D47" w14:textId="77777777" w:rsidTr="004104E0">
        <w:tc>
          <w:tcPr>
            <w:tcW w:w="1985" w:type="dxa"/>
          </w:tcPr>
          <w:p w14:paraId="6ECC6691" w14:textId="77777777" w:rsidR="004104E0" w:rsidRPr="009678D0" w:rsidRDefault="004104E0" w:rsidP="009678D0">
            <w:pPr>
              <w:pStyle w:val="SubAtexto"/>
              <w:rPr>
                <w:lang w:val="es-CL"/>
              </w:rPr>
            </w:pPr>
            <w:r w:rsidRPr="009678D0">
              <w:rPr>
                <w:lang w:val="es-CL"/>
              </w:rPr>
              <w:t>[6]   NCh 2369</w:t>
            </w:r>
          </w:p>
        </w:tc>
        <w:tc>
          <w:tcPr>
            <w:tcW w:w="283" w:type="dxa"/>
          </w:tcPr>
          <w:p w14:paraId="3287B865" w14:textId="77777777" w:rsidR="004104E0" w:rsidRPr="009678D0" w:rsidRDefault="004104E0" w:rsidP="009678D0">
            <w:pPr>
              <w:pStyle w:val="SubAtexto"/>
              <w:rPr>
                <w:lang w:val="es-CL"/>
              </w:rPr>
            </w:pPr>
            <w:r w:rsidRPr="009678D0">
              <w:rPr>
                <w:lang w:val="es-CL"/>
              </w:rPr>
              <w:t xml:space="preserve">: </w:t>
            </w:r>
          </w:p>
        </w:tc>
        <w:tc>
          <w:tcPr>
            <w:tcW w:w="6379" w:type="dxa"/>
          </w:tcPr>
          <w:p w14:paraId="1BB9CDF0" w14:textId="77777777" w:rsidR="004104E0" w:rsidRPr="009678D0" w:rsidRDefault="004104E0" w:rsidP="009678D0">
            <w:pPr>
              <w:pStyle w:val="SubAtexto"/>
              <w:rPr>
                <w:lang w:val="es-CL"/>
              </w:rPr>
            </w:pPr>
            <w:r w:rsidRPr="009678D0">
              <w:rPr>
                <w:lang w:val="es-CL"/>
              </w:rPr>
              <w:t>Diseño sísmico de estructuras e instalaciones industriales.</w:t>
            </w:r>
          </w:p>
          <w:p w14:paraId="421E4275" w14:textId="77777777" w:rsidR="004104E0" w:rsidRPr="009678D0" w:rsidRDefault="004104E0" w:rsidP="009678D0">
            <w:pPr>
              <w:pStyle w:val="SubAtexto"/>
              <w:rPr>
                <w:lang w:val="es-CL"/>
              </w:rPr>
            </w:pPr>
          </w:p>
        </w:tc>
      </w:tr>
      <w:tr w:rsidR="004104E0" w:rsidRPr="009678D0" w14:paraId="25A78D39" w14:textId="77777777" w:rsidTr="004104E0">
        <w:tc>
          <w:tcPr>
            <w:tcW w:w="1985" w:type="dxa"/>
          </w:tcPr>
          <w:p w14:paraId="78B51069" w14:textId="77777777" w:rsidR="004104E0" w:rsidRPr="009678D0" w:rsidRDefault="004104E0" w:rsidP="009678D0">
            <w:pPr>
              <w:pStyle w:val="SubAtexto"/>
              <w:rPr>
                <w:lang w:val="es-CL"/>
              </w:rPr>
            </w:pPr>
            <w:r w:rsidRPr="009678D0">
              <w:rPr>
                <w:lang w:val="es-CL"/>
              </w:rPr>
              <w:t>[7]   NCh 3171</w:t>
            </w:r>
          </w:p>
        </w:tc>
        <w:tc>
          <w:tcPr>
            <w:tcW w:w="283" w:type="dxa"/>
          </w:tcPr>
          <w:p w14:paraId="55438142" w14:textId="77777777" w:rsidR="004104E0" w:rsidRPr="009678D0" w:rsidRDefault="004104E0" w:rsidP="009678D0">
            <w:pPr>
              <w:pStyle w:val="SubAtexto"/>
              <w:rPr>
                <w:lang w:val="es-CL"/>
              </w:rPr>
            </w:pPr>
            <w:r w:rsidRPr="009678D0">
              <w:rPr>
                <w:lang w:val="es-CL"/>
              </w:rPr>
              <w:t xml:space="preserve">: </w:t>
            </w:r>
          </w:p>
        </w:tc>
        <w:tc>
          <w:tcPr>
            <w:tcW w:w="6379" w:type="dxa"/>
          </w:tcPr>
          <w:p w14:paraId="19C29739" w14:textId="77777777" w:rsidR="004104E0" w:rsidRPr="009678D0" w:rsidRDefault="004104E0" w:rsidP="009678D0">
            <w:pPr>
              <w:pStyle w:val="SubAtexto"/>
              <w:rPr>
                <w:lang w:val="es-CL"/>
              </w:rPr>
            </w:pPr>
            <w:r w:rsidRPr="009678D0">
              <w:rPr>
                <w:lang w:val="es-CL"/>
              </w:rPr>
              <w:t>Disposiciones generales y combinaciones de cargas.</w:t>
            </w:r>
          </w:p>
          <w:p w14:paraId="59301BCE" w14:textId="77777777" w:rsidR="004104E0" w:rsidRPr="009678D0" w:rsidRDefault="004104E0" w:rsidP="009678D0">
            <w:pPr>
              <w:pStyle w:val="SubAtexto"/>
              <w:rPr>
                <w:lang w:val="es-CL"/>
              </w:rPr>
            </w:pPr>
          </w:p>
        </w:tc>
      </w:tr>
      <w:tr w:rsidR="004104E0" w:rsidRPr="009678D0" w14:paraId="533CF33E" w14:textId="77777777" w:rsidTr="004104E0">
        <w:tc>
          <w:tcPr>
            <w:tcW w:w="1985" w:type="dxa"/>
          </w:tcPr>
          <w:p w14:paraId="27E17FF4" w14:textId="77777777" w:rsidR="004104E0" w:rsidRPr="009678D0" w:rsidRDefault="004104E0" w:rsidP="009678D0">
            <w:pPr>
              <w:pStyle w:val="SubAtexto"/>
              <w:rPr>
                <w:lang w:val="es-CL"/>
              </w:rPr>
            </w:pPr>
            <w:r w:rsidRPr="009678D0">
              <w:rPr>
                <w:lang w:val="es-CL"/>
              </w:rPr>
              <w:t>[8]   NCh 432</w:t>
            </w:r>
          </w:p>
        </w:tc>
        <w:tc>
          <w:tcPr>
            <w:tcW w:w="283" w:type="dxa"/>
          </w:tcPr>
          <w:p w14:paraId="10F6689E" w14:textId="77777777" w:rsidR="004104E0" w:rsidRPr="009678D0" w:rsidRDefault="004104E0" w:rsidP="009678D0">
            <w:pPr>
              <w:pStyle w:val="SubAtexto"/>
              <w:rPr>
                <w:lang w:val="es-CL"/>
              </w:rPr>
            </w:pPr>
            <w:r w:rsidRPr="009678D0">
              <w:rPr>
                <w:lang w:val="es-CL"/>
              </w:rPr>
              <w:t xml:space="preserve">: </w:t>
            </w:r>
          </w:p>
        </w:tc>
        <w:tc>
          <w:tcPr>
            <w:tcW w:w="6379" w:type="dxa"/>
          </w:tcPr>
          <w:p w14:paraId="581838FC" w14:textId="77777777" w:rsidR="004104E0" w:rsidRPr="009678D0" w:rsidRDefault="004104E0" w:rsidP="009678D0">
            <w:pPr>
              <w:pStyle w:val="SubAtexto"/>
              <w:rPr>
                <w:lang w:val="es-CL"/>
              </w:rPr>
            </w:pPr>
            <w:r w:rsidRPr="009678D0">
              <w:rPr>
                <w:lang w:val="es-CL"/>
              </w:rPr>
              <w:t>Cálculo de la acción del viento sobre las estructuras.</w:t>
            </w:r>
          </w:p>
          <w:p w14:paraId="344EEF3E" w14:textId="77777777" w:rsidR="004104E0" w:rsidRPr="009678D0" w:rsidRDefault="004104E0" w:rsidP="009678D0">
            <w:pPr>
              <w:pStyle w:val="SubAtexto"/>
              <w:rPr>
                <w:lang w:val="es-CL"/>
              </w:rPr>
            </w:pPr>
          </w:p>
        </w:tc>
      </w:tr>
      <w:tr w:rsidR="004104E0" w:rsidRPr="009678D0" w14:paraId="62B2E23F" w14:textId="77777777" w:rsidTr="004104E0">
        <w:tc>
          <w:tcPr>
            <w:tcW w:w="1985" w:type="dxa"/>
          </w:tcPr>
          <w:p w14:paraId="644C6391" w14:textId="77777777" w:rsidR="004104E0" w:rsidRPr="009678D0" w:rsidRDefault="004104E0" w:rsidP="009678D0">
            <w:pPr>
              <w:pStyle w:val="SubAtexto"/>
              <w:rPr>
                <w:lang w:val="es-CL"/>
              </w:rPr>
            </w:pPr>
            <w:r w:rsidRPr="009678D0">
              <w:rPr>
                <w:lang w:val="es-CL"/>
              </w:rPr>
              <w:t>[9]   NCh 1928</w:t>
            </w:r>
          </w:p>
        </w:tc>
        <w:tc>
          <w:tcPr>
            <w:tcW w:w="283" w:type="dxa"/>
          </w:tcPr>
          <w:p w14:paraId="6194ADE8" w14:textId="77777777" w:rsidR="004104E0" w:rsidRPr="009678D0" w:rsidRDefault="004104E0" w:rsidP="009678D0">
            <w:pPr>
              <w:pStyle w:val="SubAtexto"/>
              <w:rPr>
                <w:lang w:val="es-CL"/>
              </w:rPr>
            </w:pPr>
            <w:r w:rsidRPr="009678D0">
              <w:rPr>
                <w:lang w:val="es-CL"/>
              </w:rPr>
              <w:t xml:space="preserve">: </w:t>
            </w:r>
          </w:p>
        </w:tc>
        <w:tc>
          <w:tcPr>
            <w:tcW w:w="6379" w:type="dxa"/>
          </w:tcPr>
          <w:p w14:paraId="1FE07D44" w14:textId="77777777" w:rsidR="004104E0" w:rsidRPr="009678D0" w:rsidRDefault="004104E0" w:rsidP="009678D0">
            <w:pPr>
              <w:pStyle w:val="SubAtexto"/>
              <w:rPr>
                <w:lang w:val="es-CL"/>
              </w:rPr>
            </w:pPr>
            <w:r w:rsidRPr="009678D0">
              <w:rPr>
                <w:lang w:val="es-CL"/>
              </w:rPr>
              <w:t xml:space="preserve">Albañilería armada. Requisitos para el diseño y cálculo </w:t>
            </w:r>
          </w:p>
          <w:p w14:paraId="02326755" w14:textId="77777777" w:rsidR="004104E0" w:rsidRPr="009678D0" w:rsidRDefault="004104E0" w:rsidP="009678D0">
            <w:pPr>
              <w:pStyle w:val="SubAtexto"/>
              <w:rPr>
                <w:lang w:val="es-CL"/>
              </w:rPr>
            </w:pPr>
          </w:p>
        </w:tc>
      </w:tr>
      <w:tr w:rsidR="004104E0" w:rsidRPr="009678D0" w14:paraId="4228F5C3" w14:textId="77777777" w:rsidTr="004104E0">
        <w:tc>
          <w:tcPr>
            <w:tcW w:w="1985" w:type="dxa"/>
          </w:tcPr>
          <w:p w14:paraId="039E77D7" w14:textId="77777777" w:rsidR="004104E0" w:rsidRPr="009678D0" w:rsidRDefault="004104E0" w:rsidP="009678D0">
            <w:pPr>
              <w:pStyle w:val="SubAtexto"/>
              <w:rPr>
                <w:lang w:val="es-CL"/>
              </w:rPr>
            </w:pPr>
            <w:r w:rsidRPr="009678D0">
              <w:rPr>
                <w:lang w:val="es-CL"/>
              </w:rPr>
              <w:t>[10] NCh-432 of71</w:t>
            </w:r>
          </w:p>
        </w:tc>
        <w:tc>
          <w:tcPr>
            <w:tcW w:w="283" w:type="dxa"/>
          </w:tcPr>
          <w:p w14:paraId="71681B44" w14:textId="77777777" w:rsidR="004104E0" w:rsidRPr="009678D0" w:rsidRDefault="004104E0" w:rsidP="009678D0">
            <w:pPr>
              <w:pStyle w:val="SubAtexto"/>
              <w:rPr>
                <w:lang w:val="es-CL"/>
              </w:rPr>
            </w:pPr>
            <w:r w:rsidRPr="009678D0">
              <w:rPr>
                <w:lang w:val="es-CL"/>
              </w:rPr>
              <w:t xml:space="preserve">: </w:t>
            </w:r>
          </w:p>
        </w:tc>
        <w:tc>
          <w:tcPr>
            <w:tcW w:w="6379" w:type="dxa"/>
          </w:tcPr>
          <w:p w14:paraId="41EAE754" w14:textId="77777777" w:rsidR="004104E0" w:rsidRPr="009678D0" w:rsidRDefault="004104E0" w:rsidP="009678D0">
            <w:pPr>
              <w:pStyle w:val="SubAtexto"/>
              <w:rPr>
                <w:lang w:val="es-CL"/>
              </w:rPr>
            </w:pPr>
            <w:r w:rsidRPr="009678D0">
              <w:rPr>
                <w:lang w:val="es-CL"/>
              </w:rPr>
              <w:t>Albañilería confinada. Requisitos para el diseño y cálculo.</w:t>
            </w:r>
          </w:p>
          <w:p w14:paraId="6BB96372" w14:textId="77777777" w:rsidR="004104E0" w:rsidRPr="009678D0" w:rsidRDefault="004104E0" w:rsidP="009678D0">
            <w:pPr>
              <w:pStyle w:val="SubAtexto"/>
              <w:rPr>
                <w:lang w:val="es-CL"/>
              </w:rPr>
            </w:pPr>
          </w:p>
        </w:tc>
      </w:tr>
      <w:tr w:rsidR="00AB664A" w:rsidRPr="009678D0" w14:paraId="37598F5F" w14:textId="77777777" w:rsidTr="004104E0">
        <w:tc>
          <w:tcPr>
            <w:tcW w:w="1985" w:type="dxa"/>
          </w:tcPr>
          <w:p w14:paraId="1DB2F474" w14:textId="0A838A4E" w:rsidR="00AB664A" w:rsidRPr="009678D0" w:rsidRDefault="00AB664A" w:rsidP="009678D0">
            <w:pPr>
              <w:pStyle w:val="SubAtexto"/>
              <w:rPr>
                <w:lang w:val="es-CL"/>
              </w:rPr>
            </w:pPr>
            <w:r w:rsidRPr="009678D0">
              <w:rPr>
                <w:lang w:val="es-CL"/>
              </w:rPr>
              <w:t>[14] NTSyCS</w:t>
            </w:r>
          </w:p>
        </w:tc>
        <w:tc>
          <w:tcPr>
            <w:tcW w:w="283" w:type="dxa"/>
          </w:tcPr>
          <w:p w14:paraId="7558C920" w14:textId="704E73B4" w:rsidR="00AB664A" w:rsidRPr="009678D0" w:rsidRDefault="00AB664A" w:rsidP="009678D0">
            <w:pPr>
              <w:pStyle w:val="SubAtexto"/>
              <w:rPr>
                <w:lang w:val="es-CL"/>
              </w:rPr>
            </w:pPr>
            <w:r w:rsidRPr="009678D0">
              <w:rPr>
                <w:lang w:val="es-CL"/>
              </w:rPr>
              <w:t>:</w:t>
            </w:r>
          </w:p>
        </w:tc>
        <w:tc>
          <w:tcPr>
            <w:tcW w:w="6379" w:type="dxa"/>
          </w:tcPr>
          <w:p w14:paraId="0187B27B" w14:textId="77777777" w:rsidR="00AB664A" w:rsidRDefault="00AB664A" w:rsidP="009678D0">
            <w:pPr>
              <w:pStyle w:val="SubAtexto"/>
              <w:rPr>
                <w:lang w:val="es-CL"/>
              </w:rPr>
            </w:pPr>
            <w:r w:rsidRPr="009678D0">
              <w:rPr>
                <w:lang w:val="es-CL"/>
              </w:rPr>
              <w:t>Norma Técnica de Seguridad y Calidad de Servicio.</w:t>
            </w:r>
          </w:p>
          <w:p w14:paraId="6A28B94C" w14:textId="45E872C4" w:rsidR="00502E30" w:rsidRPr="009678D0" w:rsidRDefault="00502E30" w:rsidP="009678D0">
            <w:pPr>
              <w:pStyle w:val="SubAtexto"/>
              <w:rPr>
                <w:lang w:val="es-CL"/>
              </w:rPr>
            </w:pPr>
          </w:p>
        </w:tc>
      </w:tr>
      <w:tr w:rsidR="00502E30" w:rsidRPr="009678D0" w14:paraId="7B0B26D5" w14:textId="77777777" w:rsidTr="00B60036">
        <w:tc>
          <w:tcPr>
            <w:tcW w:w="8647" w:type="dxa"/>
            <w:gridSpan w:val="3"/>
          </w:tcPr>
          <w:p w14:paraId="6024B39B" w14:textId="3BA1B6A4" w:rsidR="00502E30" w:rsidRPr="009678D0" w:rsidRDefault="00502E30" w:rsidP="009678D0">
            <w:pPr>
              <w:pStyle w:val="SubAtexto"/>
              <w:rPr>
                <w:lang w:val="es-CL"/>
              </w:rPr>
            </w:pPr>
            <w:r w:rsidRPr="009678D0">
              <w:rPr>
                <w:lang w:val="es-CL"/>
              </w:rPr>
              <w:t>[15] Normas ETG de TRANSELEC.</w:t>
            </w:r>
          </w:p>
        </w:tc>
      </w:tr>
    </w:tbl>
    <w:p w14:paraId="3463B205" w14:textId="512B6684" w:rsidR="004104E0" w:rsidRPr="009678D0" w:rsidRDefault="004104E0" w:rsidP="009678D0">
      <w:pPr>
        <w:pStyle w:val="SubAtexto"/>
        <w:rPr>
          <w:lang w:val="es-CL"/>
        </w:rPr>
      </w:pPr>
      <w:r w:rsidRPr="009678D0">
        <w:rPr>
          <w:lang w:val="es-CL"/>
        </w:rPr>
        <w:tab/>
      </w:r>
    </w:p>
    <w:p w14:paraId="6FB1309F" w14:textId="77777777" w:rsidR="004104E0" w:rsidRPr="009678D0" w:rsidRDefault="004104E0" w:rsidP="002637AD">
      <w:pPr>
        <w:pStyle w:val="subatexto0"/>
        <w:ind w:left="1134"/>
        <w:rPr>
          <w:lang w:val="es-CL"/>
        </w:rPr>
      </w:pPr>
      <w:r w:rsidRPr="009678D0">
        <w:rPr>
          <w:lang w:val="es-CL"/>
        </w:rPr>
        <w:t xml:space="preserve">Nota: Las Normas NCh son las últimas versiones vigentes a la fecha de emisión de este </w:t>
      </w:r>
      <w:r w:rsidRPr="009678D0">
        <w:rPr>
          <w:lang w:val="es-CL"/>
        </w:rPr>
        <w:lastRenderedPageBreak/>
        <w:t>documento</w:t>
      </w:r>
      <w:bookmarkStart w:id="397" w:name="_Toc523221820"/>
      <w:bookmarkEnd w:id="397"/>
    </w:p>
    <w:p w14:paraId="7BA3368C" w14:textId="221F5C4C" w:rsidR="004104E0" w:rsidRPr="009678D0" w:rsidRDefault="004104E0" w:rsidP="00A108B0">
      <w:pPr>
        <w:pStyle w:val="Ttulo3"/>
      </w:pPr>
      <w:bookmarkStart w:id="398" w:name="_Toc533670327"/>
      <w:bookmarkStart w:id="399" w:name="_Toc117698181"/>
      <w:r w:rsidRPr="009678D0">
        <w:t>CONDICIONES DE DISEÑO</w:t>
      </w:r>
      <w:bookmarkEnd w:id="398"/>
      <w:bookmarkEnd w:id="399"/>
    </w:p>
    <w:p w14:paraId="3F70A38D" w14:textId="77777777" w:rsidR="004104E0" w:rsidRPr="009678D0" w:rsidRDefault="004104E0" w:rsidP="00AB664A">
      <w:pPr>
        <w:pStyle w:val="atitulo"/>
        <w:numPr>
          <w:ilvl w:val="0"/>
          <w:numId w:val="0"/>
        </w:numPr>
        <w:ind w:left="1134"/>
        <w:rPr>
          <w:rFonts w:asciiTheme="majorHAnsi" w:hAnsiTheme="majorHAnsi" w:cstheme="majorHAnsi"/>
          <w:sz w:val="22"/>
        </w:rPr>
      </w:pPr>
      <w:r w:rsidRPr="009678D0">
        <w:rPr>
          <w:rFonts w:asciiTheme="majorHAnsi" w:hAnsiTheme="majorHAnsi" w:cstheme="majorHAnsi"/>
          <w:sz w:val="22"/>
        </w:rPr>
        <w:t>En general, el diseño de estas fundaciones debe cumplir lo siguiente:</w:t>
      </w:r>
    </w:p>
    <w:p w14:paraId="5F3F3A74" w14:textId="175531BB" w:rsidR="004104E0" w:rsidRPr="009678D0" w:rsidRDefault="002637AD" w:rsidP="00A108B0">
      <w:pPr>
        <w:pStyle w:val="Ttulo4"/>
      </w:pPr>
      <w:bookmarkStart w:id="400" w:name="_Toc117698182"/>
      <w:r w:rsidRPr="009678D0">
        <w:t>Requisitos Geométricos</w:t>
      </w:r>
      <w:bookmarkEnd w:id="400"/>
    </w:p>
    <w:p w14:paraId="17B25301"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extremo superior de las fundaciones de hormigón deberá quedar al menos 20 cm sobre el nivel de la gravilla, además su parte superior deberá tener la pendiente suficiente para que no se acumule agua.</w:t>
      </w:r>
    </w:p>
    <w:p w14:paraId="2F26FF31" w14:textId="1F406E23" w:rsidR="004104E0" w:rsidRPr="009678D0" w:rsidRDefault="002637AD" w:rsidP="00A108B0">
      <w:pPr>
        <w:pStyle w:val="Ttulo4"/>
      </w:pPr>
      <w:bookmarkStart w:id="401" w:name="_Toc117698183"/>
      <w:r w:rsidRPr="009678D0">
        <w:t>Verificaciones</w:t>
      </w:r>
      <w:bookmarkEnd w:id="401"/>
    </w:p>
    <w:p w14:paraId="0618CCA0"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La tensión de contacto sobre el suelo deberá ser menor o igual a la tensión de contacto admisible definida en el informe geotécnico. El área en compresión será de 100% en condición de cargas permanentes y un mínimo de 80% para condición de cargas permanentes + eventuales.</w:t>
      </w:r>
    </w:p>
    <w:p w14:paraId="006ED718" w14:textId="34CCE2A7" w:rsidR="004104E0" w:rsidRPr="009678D0" w:rsidRDefault="002637AD" w:rsidP="00A108B0">
      <w:pPr>
        <w:pStyle w:val="Ttulo4"/>
      </w:pPr>
      <w:bookmarkStart w:id="402" w:name="_Toc117698184"/>
      <w:r w:rsidRPr="009678D0">
        <w:t>Dimensionamiento</w:t>
      </w:r>
      <w:bookmarkEnd w:id="402"/>
    </w:p>
    <w:p w14:paraId="373E5357" w14:textId="77777777" w:rsidR="004104E0" w:rsidRPr="009678D0" w:rsidRDefault="004104E0" w:rsidP="00AB664A">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Una vez seleccionadas las dimensiones y enterramiento de las fundaciones, se dimensionarán los diferentes elementos resistentes, el dimensionamiento se hará de acuerdo con las buenas prácticas de diseño y a lo establecido en la norma ACI 318 en su última versión. Se recomienda que se usen en el cálculo de las armaduras y en la verificación de las secciones de hormigón los factores de cargas establecidos en la citada norma.</w:t>
      </w:r>
    </w:p>
    <w:p w14:paraId="6D0FFD1B" w14:textId="2E8B0634" w:rsidR="004104E0" w:rsidRPr="009678D0" w:rsidRDefault="002637AD" w:rsidP="00A108B0">
      <w:pPr>
        <w:pStyle w:val="Ttulo4"/>
      </w:pPr>
      <w:bookmarkStart w:id="403" w:name="_Toc117698185"/>
      <w:r w:rsidRPr="009678D0">
        <w:t xml:space="preserve">Diseño </w:t>
      </w:r>
      <w:r>
        <w:t>d</w:t>
      </w:r>
      <w:r w:rsidRPr="009678D0">
        <w:t>e Canaletas</w:t>
      </w:r>
      <w:bookmarkEnd w:id="403"/>
    </w:p>
    <w:p w14:paraId="196DEB93" w14:textId="77777777" w:rsidR="004104E0" w:rsidRPr="009678D0" w:rsidRDefault="004104E0" w:rsidP="002637AD">
      <w:pPr>
        <w:pStyle w:val="subatexto0"/>
        <w:ind w:left="1134"/>
        <w:rPr>
          <w:lang w:val="es-CL"/>
        </w:rPr>
      </w:pPr>
      <w:r w:rsidRPr="009678D0">
        <w:rPr>
          <w:lang w:val="es-CL"/>
        </w:rPr>
        <w:t>Las canaletas se diseñarán en hormigón armado considerando las dimensiones establecidas en los planos. El espesor de muro mínimo será 15 cm con una malla central.</w:t>
      </w:r>
    </w:p>
    <w:p w14:paraId="28F31622" w14:textId="4C7818BE" w:rsidR="004104E0" w:rsidRPr="009678D0" w:rsidRDefault="004104E0" w:rsidP="00A108B0">
      <w:pPr>
        <w:pStyle w:val="Ttulo3"/>
      </w:pPr>
      <w:bookmarkStart w:id="404" w:name="_Toc533670328"/>
      <w:bookmarkStart w:id="405" w:name="_Toc117698186"/>
      <w:r w:rsidRPr="009678D0">
        <w:t>DISEÑO DE FUNDACIONES DE TORRES DE ALTA TENSION</w:t>
      </w:r>
      <w:bookmarkEnd w:id="404"/>
      <w:bookmarkEnd w:id="405"/>
    </w:p>
    <w:p w14:paraId="10A4E4E1" w14:textId="2E011F12" w:rsidR="004104E0" w:rsidRPr="009678D0" w:rsidRDefault="004104E0" w:rsidP="00A108B0">
      <w:pPr>
        <w:pStyle w:val="Ttulo4"/>
      </w:pPr>
      <w:bookmarkStart w:id="406" w:name="_Toc117698187"/>
      <w:r w:rsidRPr="009678D0">
        <w:t>GENERAL</w:t>
      </w:r>
      <w:bookmarkEnd w:id="406"/>
    </w:p>
    <w:p w14:paraId="20ED4D01" w14:textId="77777777" w:rsidR="004104E0" w:rsidRPr="009678D0" w:rsidRDefault="004104E0" w:rsidP="002637AD">
      <w:pPr>
        <w:pStyle w:val="subatexto0"/>
        <w:ind w:left="1134"/>
        <w:rPr>
          <w:lang w:val="es-CL"/>
        </w:rPr>
      </w:pPr>
      <w:r w:rsidRPr="009678D0">
        <w:rPr>
          <w:lang w:val="es-CL"/>
        </w:rPr>
        <w:t xml:space="preserve">El diseño de las fundaciones de torres de alta tensión deberá cumplir con lo establecido en estas especificaciones. </w:t>
      </w:r>
    </w:p>
    <w:p w14:paraId="4AAFDADB" w14:textId="77777777" w:rsidR="004104E0" w:rsidRPr="009678D0" w:rsidRDefault="004104E0" w:rsidP="002637AD">
      <w:pPr>
        <w:pStyle w:val="subatexto0"/>
        <w:ind w:left="1134"/>
        <w:rPr>
          <w:lang w:val="es-CL"/>
        </w:rPr>
      </w:pPr>
      <w:r w:rsidRPr="009678D0">
        <w:rPr>
          <w:lang w:val="es-CL"/>
        </w:rPr>
        <w:t>Las fundaciones de las torres necesarias para dar cumplimiento a los alcances del Contrato deberán diseñarse según lo indicado en las presentes especificaciones y considerando los tipos de suelo según lo indicado en el informe geotécnico de la Subestación.</w:t>
      </w:r>
    </w:p>
    <w:p w14:paraId="576BE5F0" w14:textId="03BB6434" w:rsidR="004104E0" w:rsidRPr="009678D0" w:rsidRDefault="004104E0" w:rsidP="00A108B0">
      <w:pPr>
        <w:pStyle w:val="Ttulo4"/>
      </w:pPr>
      <w:bookmarkStart w:id="407" w:name="_Toc117698188"/>
      <w:r w:rsidRPr="009678D0">
        <w:t>PARAMETROS DE DISEÑO DE FUNDACIONES</w:t>
      </w:r>
      <w:bookmarkEnd w:id="407"/>
    </w:p>
    <w:p w14:paraId="616114FB" w14:textId="5547D4FD" w:rsidR="004104E0" w:rsidRPr="009678D0" w:rsidRDefault="004104E0" w:rsidP="002637AD">
      <w:pPr>
        <w:pStyle w:val="subatexto0"/>
        <w:ind w:left="1276"/>
        <w:rPr>
          <w:lang w:val="es-CL"/>
        </w:rPr>
      </w:pPr>
      <w:r w:rsidRPr="009678D0">
        <w:rPr>
          <w:lang w:val="es-CL"/>
        </w:rPr>
        <w:t xml:space="preserve">El </w:t>
      </w:r>
      <w:r w:rsidR="002A09AE">
        <w:rPr>
          <w:lang w:val="es-CL"/>
        </w:rPr>
        <w:t>ADJUDICATARIO</w:t>
      </w:r>
      <w:r w:rsidRPr="009678D0">
        <w:rPr>
          <w:lang w:val="es-CL"/>
        </w:rPr>
        <w:t xml:space="preserve"> deberá considerar los siguientes parámetros:</w:t>
      </w:r>
    </w:p>
    <w:p w14:paraId="646ED77E" w14:textId="20234437" w:rsidR="004104E0" w:rsidRPr="009678D0" w:rsidRDefault="004104E0" w:rsidP="006159E0">
      <w:pPr>
        <w:pStyle w:val="Prrafodelista"/>
        <w:numPr>
          <w:ilvl w:val="0"/>
          <w:numId w:val="10"/>
        </w:numPr>
        <w:ind w:left="1854"/>
      </w:pPr>
      <w:r w:rsidRPr="009678D0">
        <w:t xml:space="preserve">Hormigón calidad </w:t>
      </w:r>
      <w:r w:rsidR="00926822">
        <w:t>G20</w:t>
      </w:r>
      <w:r w:rsidRPr="009678D0">
        <w:t>.</w:t>
      </w:r>
      <w:r w:rsidR="00502E30">
        <w:t xml:space="preserve"> (Calidad mínima. Deberá ser ratificada </w:t>
      </w:r>
      <w:r w:rsidR="00C80E3B">
        <w:t>de acuerdo con</w:t>
      </w:r>
      <w:r w:rsidR="00502E30">
        <w:t xml:space="preserve"> Mecánica de Suelo)</w:t>
      </w:r>
    </w:p>
    <w:p w14:paraId="0B4DF5B6" w14:textId="4590E4FD" w:rsidR="004104E0" w:rsidRPr="009678D0" w:rsidRDefault="004104E0" w:rsidP="006159E0">
      <w:pPr>
        <w:pStyle w:val="Prrafodelista"/>
        <w:numPr>
          <w:ilvl w:val="0"/>
          <w:numId w:val="10"/>
        </w:numPr>
        <w:ind w:left="1854"/>
      </w:pPr>
      <w:r w:rsidRPr="009678D0">
        <w:lastRenderedPageBreak/>
        <w:t xml:space="preserve">Emplantillado </w:t>
      </w:r>
      <w:r w:rsidR="00926822" w:rsidRPr="00926822">
        <w:t>G10</w:t>
      </w:r>
      <w:r w:rsidR="00502E30">
        <w:t>.</w:t>
      </w:r>
    </w:p>
    <w:p w14:paraId="48D80109" w14:textId="77777777" w:rsidR="004104E0" w:rsidRPr="009678D0" w:rsidRDefault="004104E0" w:rsidP="006159E0">
      <w:pPr>
        <w:pStyle w:val="Prrafodelista"/>
        <w:numPr>
          <w:ilvl w:val="0"/>
          <w:numId w:val="10"/>
        </w:numPr>
        <w:ind w:left="1854"/>
      </w:pPr>
      <w:r w:rsidRPr="009678D0">
        <w:t>Barras de acero de refuerzo calidad A630-420H.</w:t>
      </w:r>
    </w:p>
    <w:p w14:paraId="21AC9FC5" w14:textId="5A1C6A8B" w:rsidR="004104E0" w:rsidRPr="009678D0" w:rsidRDefault="004104E0" w:rsidP="006159E0">
      <w:pPr>
        <w:pStyle w:val="Prrafodelista"/>
        <w:numPr>
          <w:ilvl w:val="0"/>
          <w:numId w:val="10"/>
        </w:numPr>
        <w:ind w:left="1854"/>
      </w:pPr>
      <w:r w:rsidRPr="009678D0">
        <w:t xml:space="preserve">Recubrimiento de hormigón sobre las armaduras: </w:t>
      </w:r>
      <w:r w:rsidR="00926822">
        <w:t>7,</w:t>
      </w:r>
      <w:r w:rsidRPr="009678D0">
        <w:t>5 cm.</w:t>
      </w:r>
    </w:p>
    <w:p w14:paraId="767A18D0" w14:textId="77777777" w:rsidR="004104E0" w:rsidRPr="009678D0" w:rsidRDefault="004104E0" w:rsidP="00A108B0">
      <w:pPr>
        <w:pStyle w:val="Ttulo4"/>
      </w:pPr>
      <w:bookmarkStart w:id="408" w:name="_Toc117698189"/>
      <w:r w:rsidRPr="009678D0">
        <w:t>TIPO DE FUNDACION</w:t>
      </w:r>
      <w:bookmarkEnd w:id="408"/>
    </w:p>
    <w:p w14:paraId="4516D202" w14:textId="77777777" w:rsidR="004104E0" w:rsidRPr="009678D0" w:rsidRDefault="004104E0" w:rsidP="002637AD">
      <w:pPr>
        <w:pStyle w:val="subatexto0"/>
        <w:ind w:left="1134"/>
        <w:rPr>
          <w:lang w:val="es-CL"/>
        </w:rPr>
      </w:pPr>
      <w:r w:rsidRPr="009678D0">
        <w:rPr>
          <w:lang w:val="es-CL"/>
        </w:rPr>
        <w:t>Las fundaciones para estructuras autosoportantes de torres de alta tensión tendrán que ser adecuadas para una torre de anclaje, suspensión o remate, de acuerdo con lo dispuesto en la ingeniería de la subestación.</w:t>
      </w:r>
    </w:p>
    <w:p w14:paraId="178366AE" w14:textId="1A7D9853" w:rsidR="004104E0" w:rsidRPr="009678D0" w:rsidRDefault="004104E0" w:rsidP="00A108B0">
      <w:pPr>
        <w:pStyle w:val="Ttulo4"/>
      </w:pPr>
      <w:bookmarkStart w:id="409" w:name="_Toc117698190"/>
      <w:r w:rsidRPr="009678D0">
        <w:t>REQUISITOS GEOMETRICOS</w:t>
      </w:r>
      <w:bookmarkEnd w:id="409"/>
    </w:p>
    <w:p w14:paraId="2706CD6C" w14:textId="77777777" w:rsidR="004104E0" w:rsidRPr="009678D0" w:rsidRDefault="004104E0" w:rsidP="002637AD">
      <w:pPr>
        <w:pStyle w:val="subatexto0"/>
        <w:ind w:left="1134"/>
        <w:rPr>
          <w:lang w:val="es-CL"/>
        </w:rPr>
      </w:pPr>
      <w:r w:rsidRPr="009678D0">
        <w:rPr>
          <w:lang w:val="es-CL"/>
        </w:rPr>
        <w:t>El extremo superior de las fundaciones de hormigón deberá quedar al menos 20 cm sobre la cota superior de gravilla dispuesta sobre la plataforma, además su parte superior deberá tener la pendiente suficiente para que no se acumule agua en torno al montante o pieza de fundación. La profundidad mínima deberá cumplir con lo estipulado en el estudio de mecánica de suelos.</w:t>
      </w:r>
    </w:p>
    <w:p w14:paraId="4B036227" w14:textId="55477BC7" w:rsidR="004104E0" w:rsidRPr="009678D0" w:rsidRDefault="004104E0" w:rsidP="00A108B0">
      <w:pPr>
        <w:pStyle w:val="Ttulo4"/>
      </w:pPr>
      <w:bookmarkStart w:id="410" w:name="_Toc117698191"/>
      <w:r w:rsidRPr="009678D0">
        <w:t>DISEÑO DE FUNDACIONES</w:t>
      </w:r>
      <w:bookmarkEnd w:id="410"/>
    </w:p>
    <w:p w14:paraId="5BD95BAA" w14:textId="77777777" w:rsidR="004104E0" w:rsidRPr="009678D0" w:rsidRDefault="004104E0" w:rsidP="002637AD">
      <w:pPr>
        <w:pStyle w:val="subatexto0"/>
        <w:ind w:left="1134"/>
        <w:rPr>
          <w:lang w:val="es-CL"/>
        </w:rPr>
      </w:pPr>
      <w:r w:rsidRPr="009678D0">
        <w:rPr>
          <w:lang w:val="es-CL"/>
        </w:rPr>
        <w:t>El diseño de estas fundaciones debe cumplir lo siguiente:</w:t>
      </w:r>
    </w:p>
    <w:p w14:paraId="3C9E7F5F"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27892798"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53C0C204" w14:textId="77777777" w:rsidR="004104E0" w:rsidRPr="009678D0" w:rsidRDefault="004104E0" w:rsidP="006159E0">
      <w:pPr>
        <w:pStyle w:val="Prrafodelista"/>
        <w:numPr>
          <w:ilvl w:val="0"/>
          <w:numId w:val="10"/>
        </w:numPr>
        <w:ind w:left="1854"/>
      </w:pPr>
      <w:r w:rsidRPr="009678D0">
        <w:t>La fuerza resistente al arrancamiento deberá ser mayor o igual a 1,1 veces la solicitación de arrancamiento (tracción) mayorada.</w:t>
      </w:r>
    </w:p>
    <w:p w14:paraId="24DFFE74" w14:textId="77777777" w:rsidR="004104E0" w:rsidRPr="009678D0" w:rsidRDefault="004104E0" w:rsidP="00A108B0">
      <w:pPr>
        <w:pStyle w:val="Ttulo3"/>
      </w:pPr>
      <w:bookmarkStart w:id="411" w:name="_Toc533670329"/>
      <w:bookmarkStart w:id="412" w:name="_Toc117698192"/>
      <w:r w:rsidRPr="009678D0">
        <w:t>BASES DE DISEÑO DE FUNDACIONES DE ESTRUCTURAS ALTAS DE SUBESTACIONES</w:t>
      </w:r>
      <w:bookmarkEnd w:id="411"/>
      <w:bookmarkEnd w:id="412"/>
    </w:p>
    <w:p w14:paraId="40316A4D" w14:textId="77777777" w:rsidR="004104E0" w:rsidRPr="009678D0" w:rsidRDefault="004104E0" w:rsidP="002637AD">
      <w:pPr>
        <w:pStyle w:val="SubAtexto"/>
        <w:ind w:left="1134"/>
        <w:rPr>
          <w:lang w:val="es-CL"/>
        </w:rPr>
      </w:pPr>
      <w:r w:rsidRPr="009678D0">
        <w:rPr>
          <w:lang w:val="es-CL"/>
        </w:rPr>
        <w:t>Las fundaciones de estructuras Altas de Subestaciones se deberán diseñar según lo indicado en las presentes especificaciones y considerando los parámetros de diseño de acuerdo al tipo de suelo encontrado, según lo indicado en Tabla N°1.</w:t>
      </w:r>
    </w:p>
    <w:p w14:paraId="42C7F4B9" w14:textId="50CB44AB" w:rsidR="004104E0" w:rsidRPr="009678D0" w:rsidRDefault="00AB664A" w:rsidP="00A108B0">
      <w:pPr>
        <w:pStyle w:val="Ttulo4"/>
      </w:pPr>
      <w:bookmarkStart w:id="413" w:name="_Toc117698193"/>
      <w:r w:rsidRPr="009678D0">
        <w:t>Solicitaciones sobre las Fundaciones</w:t>
      </w:r>
      <w:bookmarkEnd w:id="413"/>
    </w:p>
    <w:p w14:paraId="0C043481" w14:textId="77777777" w:rsidR="004104E0" w:rsidRPr="009678D0" w:rsidRDefault="004104E0" w:rsidP="002637AD">
      <w:pPr>
        <w:pStyle w:val="subatexto0"/>
        <w:ind w:left="1134"/>
        <w:rPr>
          <w:lang w:val="es-CL"/>
        </w:rPr>
      </w:pPr>
      <w:r w:rsidRPr="009678D0">
        <w:rPr>
          <w:lang w:val="es-CL"/>
        </w:rPr>
        <w:t>El diseñador deberá calcular las fundaciones de las torres y estructuras altas considerando las solicitaciones que le entregará el proyectista de las estructuras. Estas solicitaciones deberán estar “no mayoradas” o no aumentadas por los factores de seguridad asociados a los estados de carga de la estructura.</w:t>
      </w:r>
    </w:p>
    <w:p w14:paraId="185EDD6E" w14:textId="44C4D681" w:rsidR="004104E0" w:rsidRPr="009678D0" w:rsidRDefault="00072C74" w:rsidP="002637AD">
      <w:pPr>
        <w:pStyle w:val="subatexto0"/>
        <w:ind w:left="1134"/>
        <w:rPr>
          <w:lang w:val="es-CL"/>
        </w:rPr>
      </w:pPr>
      <w:r w:rsidRPr="009678D0">
        <w:rPr>
          <w:lang w:val="es-CL"/>
        </w:rPr>
        <w:t>Las solicitaciones</w:t>
      </w:r>
      <w:r w:rsidR="004104E0" w:rsidRPr="009678D0">
        <w:rPr>
          <w:lang w:val="es-CL"/>
        </w:rPr>
        <w:t xml:space="preserve"> se entregarán aplicadas en la “Perforación de Referencia” ó PR. Este punto corresponde a la unión de las diagonales de las patas de la estructura con los montantes de esquina de ésta. Este punto se ubica habitualmente a 10 cm como mínimo por sobre el coronamiento de la fundación.</w:t>
      </w:r>
    </w:p>
    <w:p w14:paraId="0A619104" w14:textId="77777777" w:rsidR="004104E0" w:rsidRPr="009678D0" w:rsidRDefault="004104E0" w:rsidP="004104E0"/>
    <w:p w14:paraId="5C0507F0" w14:textId="67233D60" w:rsidR="004104E0" w:rsidRPr="009678D0" w:rsidRDefault="00AB664A" w:rsidP="00A108B0">
      <w:pPr>
        <w:pStyle w:val="Ttulo4"/>
      </w:pPr>
      <w:bookmarkStart w:id="414" w:name="_Toc117698194"/>
      <w:r w:rsidRPr="009678D0">
        <w:lastRenderedPageBreak/>
        <w:t xml:space="preserve">Diseño de Fundaciones cuyas </w:t>
      </w:r>
      <w:r w:rsidR="00072C74" w:rsidRPr="009678D0">
        <w:t>Solicitación</w:t>
      </w:r>
      <w:r w:rsidRPr="009678D0">
        <w:t xml:space="preserve"> Principal es la Carga Axial</w:t>
      </w:r>
      <w:bookmarkEnd w:id="414"/>
    </w:p>
    <w:p w14:paraId="480E78F3" w14:textId="77777777" w:rsidR="004104E0" w:rsidRPr="009678D0" w:rsidRDefault="004104E0" w:rsidP="002637AD">
      <w:pPr>
        <w:pStyle w:val="subatexto0"/>
        <w:ind w:left="1134"/>
        <w:rPr>
          <w:lang w:val="es-CL"/>
        </w:rPr>
      </w:pPr>
      <w:r w:rsidRPr="009678D0">
        <w:rPr>
          <w:lang w:val="es-CL"/>
        </w:rPr>
        <w:t>Corresponden a fundaciones independientes para cada placa o pata de apoyo de la estructura. La solicitación principal es la carga axial, que puede ser de aplastamiento o arrancamiento, el esfuerzo de corte a nivel de la superficie de la fundación es menor y el momento es nulo.</w:t>
      </w:r>
    </w:p>
    <w:p w14:paraId="6E42D84B" w14:textId="77777777" w:rsidR="004104E0" w:rsidRPr="009678D0" w:rsidRDefault="004104E0" w:rsidP="002637AD">
      <w:pPr>
        <w:pStyle w:val="subatexto0"/>
        <w:ind w:left="1134"/>
        <w:rPr>
          <w:lang w:val="es-CL"/>
        </w:rPr>
      </w:pPr>
      <w:r w:rsidRPr="009678D0">
        <w:rPr>
          <w:lang w:val="es-CL"/>
        </w:rPr>
        <w:t xml:space="preserve">Este tipo de fundación es propio de las torres con fundaciones independientes en cada pata. </w:t>
      </w:r>
    </w:p>
    <w:p w14:paraId="1570A32B" w14:textId="77777777" w:rsidR="004104E0" w:rsidRPr="009678D0" w:rsidRDefault="004104E0" w:rsidP="002637AD">
      <w:pPr>
        <w:pStyle w:val="subatexto0"/>
        <w:ind w:left="1134"/>
        <w:rPr>
          <w:lang w:val="es-CL"/>
        </w:rPr>
      </w:pPr>
      <w:r w:rsidRPr="009678D0">
        <w:rPr>
          <w:lang w:val="es-CL"/>
        </w:rPr>
        <w:t>Si el terreno permite excavación con paredes verticales se puede diseñar un bloque de fundación hormigonado contra terreno, con una zarpa en su base. De lo contrario se puede diseñar una fundación con zapata y relleno compactado.</w:t>
      </w:r>
    </w:p>
    <w:p w14:paraId="1D306E15" w14:textId="77777777" w:rsidR="004104E0" w:rsidRPr="009678D0" w:rsidRDefault="004104E0" w:rsidP="002637AD">
      <w:pPr>
        <w:pStyle w:val="subatexto0"/>
        <w:ind w:left="1134"/>
        <w:rPr>
          <w:lang w:val="es-CL"/>
        </w:rPr>
      </w:pPr>
      <w:r w:rsidRPr="009678D0">
        <w:rPr>
          <w:lang w:val="es-CL"/>
        </w:rPr>
        <w:t>Todas las fundaciones se deberán verificar al arrancamiento y al aplastamiento, para las condiciones de carga más desfavorables impuestas en el proyecto de las estructuras.</w:t>
      </w:r>
    </w:p>
    <w:p w14:paraId="65FBDDB7" w14:textId="77777777" w:rsidR="004104E0" w:rsidRPr="009678D0" w:rsidRDefault="004104E0" w:rsidP="002637AD">
      <w:pPr>
        <w:pStyle w:val="subatexto0"/>
        <w:ind w:left="1134"/>
        <w:rPr>
          <w:lang w:val="es-CL"/>
        </w:rPr>
      </w:pPr>
      <w:r w:rsidRPr="009678D0">
        <w:rPr>
          <w:lang w:val="es-CL"/>
        </w:rPr>
        <w:t>Las fundaciones se deberán dimensionar al arrancamiento empleando los dos métodos que se describen a continuación, adoptando como factor de seguridad final el valor más bajo obtenido:</w:t>
      </w:r>
    </w:p>
    <w:p w14:paraId="0A759744" w14:textId="77777777" w:rsidR="004104E0" w:rsidRPr="009678D0" w:rsidRDefault="004104E0" w:rsidP="006159E0">
      <w:pPr>
        <w:pStyle w:val="Prrafodelista"/>
        <w:numPr>
          <w:ilvl w:val="0"/>
          <w:numId w:val="10"/>
        </w:numPr>
        <w:ind w:left="1854"/>
      </w:pPr>
      <w:r w:rsidRPr="009678D0">
        <w:t>Método 1</w:t>
      </w:r>
    </w:p>
    <w:p w14:paraId="5C38C0C0" w14:textId="77777777" w:rsidR="004104E0" w:rsidRPr="009678D0" w:rsidRDefault="004104E0" w:rsidP="002637AD">
      <w:pPr>
        <w:pStyle w:val="subatexto0"/>
        <w:ind w:left="1134"/>
        <w:rPr>
          <w:lang w:val="es-CL"/>
        </w:rPr>
      </w:pPr>
      <w:r w:rsidRPr="009678D0">
        <w:rPr>
          <w:lang w:val="es-CL"/>
        </w:rPr>
        <w:t>En este primer método, el cálculo se hará suponiendo que el suelo comprometido en la falla es un tronco de cono o pirámide, que forma con la vertical un ángulo β y que alcanza una altura que se medirá a partir de la superficie superior de la losa de fundación o de la superficie inferior del ensanche de ésta. Para asegurar que se forme el cono de arrancamiento se debe considerar una zarpa hormigonada contra terreno, en caso de fundación en bloque.</w:t>
      </w:r>
    </w:p>
    <w:p w14:paraId="084776AC" w14:textId="77777777" w:rsidR="004104E0" w:rsidRPr="009678D0" w:rsidRDefault="004104E0" w:rsidP="006159E0">
      <w:pPr>
        <w:pStyle w:val="Prrafodelista"/>
        <w:numPr>
          <w:ilvl w:val="0"/>
          <w:numId w:val="10"/>
        </w:numPr>
        <w:ind w:left="1854"/>
      </w:pPr>
      <w:r w:rsidRPr="009678D0">
        <w:t>Método 2</w:t>
      </w:r>
    </w:p>
    <w:p w14:paraId="38A04DB2" w14:textId="77777777" w:rsidR="004104E0" w:rsidRPr="009678D0" w:rsidRDefault="004104E0" w:rsidP="002637AD">
      <w:pPr>
        <w:pStyle w:val="subatexto0"/>
        <w:ind w:left="1134"/>
        <w:rPr>
          <w:lang w:val="es-CL"/>
        </w:rPr>
      </w:pPr>
      <w:r w:rsidRPr="009678D0">
        <w:rPr>
          <w:lang w:val="es-CL"/>
        </w:rPr>
        <w:t>En este segundo método, el cálculo se hará suponiendo que la falla se produce de acuerdo al esquema fijado por G.G. Meyerhof y J. I. Adams en la publicación “The Ultimate Uplift Capacity of Foundations”, procedimiento que se utilizará también para calcular la resistencia última del suelo de fundación, adoptando en general criterios conservadores en el caso de los suelos cohesivos.</w:t>
      </w:r>
    </w:p>
    <w:p w14:paraId="78D17BC1" w14:textId="77777777" w:rsidR="004104E0" w:rsidRPr="009678D0" w:rsidRDefault="004104E0" w:rsidP="002637AD">
      <w:pPr>
        <w:pStyle w:val="subatexto0"/>
        <w:ind w:left="1134"/>
        <w:rPr>
          <w:lang w:val="es-CL"/>
        </w:rPr>
      </w:pPr>
      <w:r w:rsidRPr="009678D0">
        <w:rPr>
          <w:lang w:val="es-CL"/>
        </w:rPr>
        <w:t>La sobrecarga o suelo que cubre al estrato resistente se la supondrá con una resistencia al corte nula y sólo se considerará su peso propio.</w:t>
      </w:r>
    </w:p>
    <w:p w14:paraId="17859001" w14:textId="77777777" w:rsidR="004104E0" w:rsidRPr="009678D0" w:rsidRDefault="004104E0" w:rsidP="002637AD">
      <w:pPr>
        <w:pStyle w:val="subatexto0"/>
        <w:ind w:left="1134"/>
        <w:rPr>
          <w:lang w:val="es-CL"/>
        </w:rPr>
      </w:pPr>
      <w:r w:rsidRPr="009678D0">
        <w:rPr>
          <w:lang w:val="es-CL"/>
        </w:rPr>
        <w:t>Para los efectos de aplicación de este método, se considerarán en el cálculo los parámetros de corte y pesos unitarios para el suelo indicado en la Tabla N°1 que podrán ser reemplazados por los parámetros entregados en el informe de Mecánica de Suelos desarrollado para la Subestación.</w:t>
      </w:r>
    </w:p>
    <w:p w14:paraId="79F2379F" w14:textId="77777777" w:rsidR="004104E0" w:rsidRPr="009678D0" w:rsidRDefault="004104E0" w:rsidP="002637AD">
      <w:pPr>
        <w:pStyle w:val="subatexto0"/>
        <w:ind w:left="1134"/>
        <w:rPr>
          <w:lang w:val="es-CL"/>
        </w:rPr>
      </w:pPr>
      <w:r w:rsidRPr="009678D0">
        <w:rPr>
          <w:lang w:val="es-CL"/>
        </w:rPr>
        <w:t>Se hace notar que si la base de la fundación no tiene zarpa hormigonada contra terreno en el caso de fundación en bloque o el relleno que confina la fundación no es un relleno controlado, en el caso de fundación en zapata, el ángulo β es cero y la fundación se debe dimensionar considerando sólo su peso y el del relleno colocado sin control sobre la base de la fundación.</w:t>
      </w:r>
    </w:p>
    <w:p w14:paraId="5C4CD6FB" w14:textId="77777777" w:rsidR="004104E0" w:rsidRPr="009678D0" w:rsidRDefault="004104E0" w:rsidP="002637AD">
      <w:pPr>
        <w:pStyle w:val="subatexto0"/>
        <w:ind w:left="1134"/>
        <w:rPr>
          <w:lang w:val="es-CL"/>
        </w:rPr>
      </w:pPr>
      <w:r w:rsidRPr="009678D0">
        <w:rPr>
          <w:lang w:val="es-CL"/>
        </w:rPr>
        <w:t xml:space="preserve">Lo anterior hace recomendable diseñar la fundación disponiendo, toda vez que el suelo lo permita, una zarpa en la base de la fundación que se hormigone contra terreno natural y que siempre se especifique que el relleno sobre la base de la fundación y que confina el vástago de </w:t>
      </w:r>
      <w:r w:rsidRPr="009678D0">
        <w:rPr>
          <w:lang w:val="es-CL"/>
        </w:rPr>
        <w:lastRenderedPageBreak/>
        <w:t>ella, sea controlado.</w:t>
      </w:r>
    </w:p>
    <w:p w14:paraId="0AE03DB8" w14:textId="635060A0" w:rsidR="004104E0" w:rsidRPr="009678D0" w:rsidRDefault="00AB664A" w:rsidP="00A108B0">
      <w:pPr>
        <w:pStyle w:val="Ttulo4"/>
      </w:pPr>
      <w:bookmarkStart w:id="415" w:name="_Toc117698195"/>
      <w:r w:rsidRPr="009678D0">
        <w:t>Diseño de Fundaciones Conjuntas</w:t>
      </w:r>
      <w:bookmarkEnd w:id="415"/>
    </w:p>
    <w:p w14:paraId="57AC69D9" w14:textId="77777777" w:rsidR="004104E0" w:rsidRPr="009678D0" w:rsidRDefault="004104E0" w:rsidP="002637AD">
      <w:pPr>
        <w:pStyle w:val="subatexto0"/>
        <w:ind w:left="1134"/>
        <w:rPr>
          <w:lang w:val="es-CL"/>
        </w:rPr>
      </w:pPr>
      <w:r w:rsidRPr="009678D0">
        <w:rPr>
          <w:lang w:val="es-CL"/>
        </w:rPr>
        <w:t>En caso de que las estructuras sean de base angosta o que las fundaciones aisladas resulten tan grandes que se traslapen entre sí, se diseñarán “fundaciones conjuntas”. Estas podrán soportar, en una sola fundación, dos o incluso las cuatro patas de una misma estructura.</w:t>
      </w:r>
    </w:p>
    <w:p w14:paraId="0C6597E8" w14:textId="77777777" w:rsidR="004104E0" w:rsidRPr="009678D0" w:rsidRDefault="004104E0" w:rsidP="002637AD">
      <w:pPr>
        <w:pStyle w:val="subatexto0"/>
        <w:ind w:left="1134"/>
        <w:rPr>
          <w:lang w:val="es-CL"/>
        </w:rPr>
      </w:pPr>
      <w:r w:rsidRPr="009678D0">
        <w:rPr>
          <w:lang w:val="es-CL"/>
        </w:rPr>
        <w:t>Este tipo de fundación es propia de postes reticulados, marcos de líneas, marcos de barras, pilares de cable de guardia, etc.</w:t>
      </w:r>
    </w:p>
    <w:p w14:paraId="30814C3D" w14:textId="77777777" w:rsidR="004104E0" w:rsidRPr="009678D0" w:rsidRDefault="004104E0" w:rsidP="002637AD">
      <w:pPr>
        <w:pStyle w:val="subatexto0"/>
        <w:ind w:left="1134"/>
        <w:rPr>
          <w:lang w:val="es-CL"/>
        </w:rPr>
      </w:pPr>
      <w:r w:rsidRPr="009678D0">
        <w:rPr>
          <w:lang w:val="es-CL"/>
        </w:rPr>
        <w:t>La solicitación principal de las "fundaciones conjuntas" es el momento flector y el esfuerzo horizontal en una dirección principal. En general el momento flector y el esfuerzo horizontal en la dirección perpendicular a la principal, así como el esfuerzo normal de arrancamiento o de aplastamiento, es menor.</w:t>
      </w:r>
    </w:p>
    <w:p w14:paraId="6B569966" w14:textId="77777777" w:rsidR="004104E0" w:rsidRPr="009678D0" w:rsidRDefault="004104E0" w:rsidP="002637AD">
      <w:pPr>
        <w:pStyle w:val="subatexto0"/>
        <w:ind w:left="1134"/>
        <w:rPr>
          <w:lang w:val="es-CL"/>
        </w:rPr>
      </w:pPr>
      <w:r w:rsidRPr="009678D0">
        <w:rPr>
          <w:lang w:val="es-CL"/>
        </w:rPr>
        <w:t>Para dimensionar las "fundaciones conjuntas" considerando las solicitaciones de Aplastamiento más Volcamiento y de Arrancamiento más Volcamiento se recomienda usar el método X-Y modificado, tomado del Bureau of Reclamation, en su publicación "Transmission Structures".</w:t>
      </w:r>
    </w:p>
    <w:p w14:paraId="7447C4B4" w14:textId="77777777" w:rsidR="004104E0" w:rsidRPr="009678D0" w:rsidRDefault="004104E0" w:rsidP="002637AD">
      <w:pPr>
        <w:pStyle w:val="subatexto0"/>
        <w:ind w:left="1134"/>
        <w:rPr>
          <w:lang w:val="es-CL"/>
        </w:rPr>
      </w:pPr>
      <w:r w:rsidRPr="009678D0">
        <w:rPr>
          <w:lang w:val="es-CL"/>
        </w:rPr>
        <w:t>El Método X-Y modificado también considera la existencia de un cono de suelo, por lo tanto, se hace debe considerar que si la base de la fundación no tiene zarpa hormigonada contra terreno, en caso de fundación en bloque, o el relleno que confina la fundación no es un relleno controlado, en caso de fundación en zapata, el ángulo β es cero y la fundación se debe dimensionar considerando sólo su peso y el del relleno colocado sin control sobre la base de la fundación.</w:t>
      </w:r>
    </w:p>
    <w:p w14:paraId="005227E7" w14:textId="77777777" w:rsidR="004104E0" w:rsidRPr="009678D0" w:rsidRDefault="004104E0" w:rsidP="002637AD">
      <w:pPr>
        <w:pStyle w:val="subatexto0"/>
        <w:ind w:left="1134"/>
        <w:rPr>
          <w:lang w:val="es-CL"/>
        </w:rPr>
      </w:pPr>
      <w:r w:rsidRPr="009678D0">
        <w:rPr>
          <w:lang w:val="es-CL"/>
        </w:rPr>
        <w:t>Lo anterior hace recomendable diseñar la fundación disponiendo, toda vez que el suelo lo permita, una zarpa en la base de la fundación que se hormigone contra terreno natural y que se especifique que el relleno sobre la base de la fundación y que confina el vástago de ella, sea controlado.</w:t>
      </w:r>
    </w:p>
    <w:p w14:paraId="6AD17BCB" w14:textId="222093DA" w:rsidR="004104E0" w:rsidRPr="009678D0" w:rsidRDefault="004104E0" w:rsidP="00A108B0">
      <w:pPr>
        <w:pStyle w:val="Ttulo3"/>
      </w:pPr>
      <w:bookmarkStart w:id="416" w:name="_Toc533670330"/>
      <w:bookmarkStart w:id="417" w:name="_Toc117698196"/>
      <w:r w:rsidRPr="009678D0">
        <w:t>BASES DE DISEÑO DE FUNDACIONES DE ESTRUCTURAS DE SOPORTE DE EQUIPOS ELECTRICOS SUBESTACIONES</w:t>
      </w:r>
      <w:bookmarkEnd w:id="416"/>
      <w:bookmarkEnd w:id="417"/>
    </w:p>
    <w:p w14:paraId="01870167" w14:textId="53646CBD" w:rsidR="004104E0" w:rsidRPr="009678D0" w:rsidRDefault="004104E0" w:rsidP="002637AD">
      <w:pPr>
        <w:pStyle w:val="SubAtexto"/>
        <w:ind w:left="1134"/>
        <w:rPr>
          <w:lang w:val="es-CL"/>
        </w:rPr>
      </w:pPr>
      <w:r w:rsidRPr="009678D0">
        <w:rPr>
          <w:lang w:val="es-CL"/>
        </w:rPr>
        <w:t xml:space="preserve">Las fundaciones para estructuras bajas de subestaciones se deberán diseñar </w:t>
      </w:r>
      <w:r w:rsidR="00C80E3B" w:rsidRPr="009678D0">
        <w:rPr>
          <w:lang w:val="es-CL"/>
        </w:rPr>
        <w:t>de acuerdo con</w:t>
      </w:r>
      <w:r w:rsidRPr="009678D0">
        <w:rPr>
          <w:lang w:val="es-CL"/>
        </w:rPr>
        <w:t xml:space="preserve"> las solicitaciones resultantes del diseño sísmico de estructuras de subestaciones y considerando los tipos de suelo según el informe geotécnico de la subestación.</w:t>
      </w:r>
    </w:p>
    <w:p w14:paraId="334D8870" w14:textId="4A4705DC" w:rsidR="004104E0" w:rsidRPr="009678D0" w:rsidRDefault="004104E0" w:rsidP="00A108B0">
      <w:pPr>
        <w:pStyle w:val="Ttulo4"/>
      </w:pPr>
      <w:bookmarkStart w:id="418" w:name="_Toc117698197"/>
      <w:r w:rsidRPr="009678D0">
        <w:t>PARÁMETROS BASE</w:t>
      </w:r>
      <w:bookmarkEnd w:id="418"/>
    </w:p>
    <w:p w14:paraId="4077F71F" w14:textId="77777777" w:rsidR="004104E0" w:rsidRPr="009678D0" w:rsidRDefault="004104E0" w:rsidP="002637AD">
      <w:pPr>
        <w:pStyle w:val="subatexto0"/>
        <w:ind w:left="1134"/>
        <w:rPr>
          <w:lang w:val="es-CL"/>
        </w:rPr>
      </w:pPr>
      <w:r w:rsidRPr="009678D0">
        <w:rPr>
          <w:lang w:val="es-CL"/>
        </w:rPr>
        <w:t>Los parámetros base necesarios para el cálculo son los siguientes:</w:t>
      </w:r>
    </w:p>
    <w:p w14:paraId="55503BB6" w14:textId="77777777" w:rsidR="004104E0" w:rsidRPr="009678D0" w:rsidRDefault="004104E0" w:rsidP="006159E0">
      <w:pPr>
        <w:pStyle w:val="Prrafodelista"/>
        <w:numPr>
          <w:ilvl w:val="0"/>
          <w:numId w:val="10"/>
        </w:numPr>
        <w:ind w:left="1854"/>
      </w:pPr>
      <w:r w:rsidRPr="009678D0">
        <w:t>Características del tipo de suelo en que estará la estructura, de acuerdo con los parámetros geotécnicos indicados en el Estudio de Mecánica de Suelos respectivo.</w:t>
      </w:r>
    </w:p>
    <w:p w14:paraId="020F9661" w14:textId="77777777" w:rsidR="004104E0" w:rsidRPr="009678D0" w:rsidRDefault="004104E0" w:rsidP="006159E0">
      <w:pPr>
        <w:pStyle w:val="Prrafodelista"/>
        <w:numPr>
          <w:ilvl w:val="0"/>
          <w:numId w:val="10"/>
        </w:numPr>
        <w:ind w:left="1854"/>
      </w:pPr>
      <w:r w:rsidRPr="009678D0">
        <w:t>Parámetros de diseño sísmico</w:t>
      </w:r>
    </w:p>
    <w:p w14:paraId="2B08B1E0" w14:textId="13849C42" w:rsidR="004104E0" w:rsidRPr="009678D0" w:rsidRDefault="004104E0" w:rsidP="006159E0">
      <w:pPr>
        <w:pStyle w:val="Prrafodelista"/>
        <w:numPr>
          <w:ilvl w:val="0"/>
          <w:numId w:val="10"/>
        </w:numPr>
        <w:ind w:left="1854"/>
      </w:pPr>
      <w:r w:rsidRPr="009678D0">
        <w:t xml:space="preserve">Intensidad sísmica de diseño (Ver Sección </w:t>
      </w:r>
      <w:r w:rsidR="00C80E3B">
        <w:t>3.5.1</w:t>
      </w:r>
      <w:r w:rsidRPr="009678D0">
        <w:t>)</w:t>
      </w:r>
    </w:p>
    <w:p w14:paraId="079C9F6B" w14:textId="77777777" w:rsidR="004104E0" w:rsidRPr="009678D0" w:rsidRDefault="004104E0" w:rsidP="006159E0">
      <w:pPr>
        <w:pStyle w:val="Prrafodelista"/>
        <w:numPr>
          <w:ilvl w:val="0"/>
          <w:numId w:val="10"/>
        </w:numPr>
        <w:ind w:left="1854"/>
      </w:pPr>
      <w:r w:rsidRPr="009678D0">
        <w:lastRenderedPageBreak/>
        <w:t>Valor del amortiguamiento.</w:t>
      </w:r>
    </w:p>
    <w:p w14:paraId="1E9C8977" w14:textId="77777777" w:rsidR="004104E0" w:rsidRPr="009678D0" w:rsidRDefault="004104E0" w:rsidP="006159E0">
      <w:pPr>
        <w:pStyle w:val="Prrafodelista"/>
        <w:numPr>
          <w:ilvl w:val="0"/>
          <w:numId w:val="10"/>
        </w:numPr>
        <w:ind w:left="1854"/>
      </w:pPr>
      <w:r w:rsidRPr="009678D0">
        <w:t>Coeficiente sísmico horizontal y vertical.</w:t>
      </w:r>
    </w:p>
    <w:p w14:paraId="7652598B" w14:textId="77777777" w:rsidR="004104E0" w:rsidRPr="009678D0" w:rsidRDefault="004104E0" w:rsidP="006159E0">
      <w:pPr>
        <w:pStyle w:val="Prrafodelista"/>
        <w:numPr>
          <w:ilvl w:val="0"/>
          <w:numId w:val="10"/>
        </w:numPr>
        <w:ind w:left="1854"/>
      </w:pPr>
      <w:r w:rsidRPr="009678D0">
        <w:t>Parámetros de diseño de la fundación (Considerar los indicados en la presente Especificación)</w:t>
      </w:r>
    </w:p>
    <w:p w14:paraId="504215FE" w14:textId="77777777" w:rsidR="004104E0" w:rsidRPr="009678D0" w:rsidRDefault="004104E0" w:rsidP="00A108B0">
      <w:pPr>
        <w:pStyle w:val="Ttulo4"/>
      </w:pPr>
      <w:bookmarkStart w:id="419" w:name="_Toc117698198"/>
      <w:r w:rsidRPr="009678D0">
        <w:t>METOLOGIA DE CÁLCULO</w:t>
      </w:r>
      <w:bookmarkEnd w:id="419"/>
    </w:p>
    <w:p w14:paraId="12528BB7" w14:textId="77777777" w:rsidR="004104E0" w:rsidRPr="009678D0" w:rsidRDefault="004104E0" w:rsidP="002637AD">
      <w:pPr>
        <w:pStyle w:val="subatexto0"/>
        <w:ind w:left="1134"/>
        <w:rPr>
          <w:lang w:val="es-CL"/>
        </w:rPr>
      </w:pPr>
      <w:r w:rsidRPr="009678D0">
        <w:rPr>
          <w:lang w:val="es-CL"/>
        </w:rPr>
        <w:t>En general, el diseño de estas fundaciones debe cumplir lo siguiente:</w:t>
      </w:r>
    </w:p>
    <w:p w14:paraId="03C6A82D" w14:textId="77777777" w:rsidR="004104E0" w:rsidRPr="009678D0" w:rsidRDefault="004104E0" w:rsidP="006159E0">
      <w:pPr>
        <w:pStyle w:val="Prrafodelista"/>
        <w:numPr>
          <w:ilvl w:val="0"/>
          <w:numId w:val="10"/>
        </w:numPr>
        <w:ind w:left="1854"/>
      </w:pPr>
      <w:r w:rsidRPr="009678D0">
        <w:t>La tensión de contacto deberá ser menor o igual a la tensión de contacto admisible definida en el informe geotécnico.</w:t>
      </w:r>
    </w:p>
    <w:p w14:paraId="772E7EC4" w14:textId="77777777" w:rsidR="004104E0" w:rsidRPr="009678D0" w:rsidRDefault="004104E0" w:rsidP="006159E0">
      <w:pPr>
        <w:pStyle w:val="Prrafodelista"/>
        <w:numPr>
          <w:ilvl w:val="0"/>
          <w:numId w:val="10"/>
        </w:numPr>
        <w:ind w:left="1854"/>
      </w:pPr>
      <w:r w:rsidRPr="009678D0">
        <w:t>El área en compresión será de 100% en condición de cargas permanentes, y un mínimo de 80% para condición de cargas permanentes + eventuales.</w:t>
      </w:r>
    </w:p>
    <w:p w14:paraId="4DC21CCA" w14:textId="77777777" w:rsidR="004104E0" w:rsidRPr="009678D0" w:rsidRDefault="004104E0" w:rsidP="006159E0">
      <w:pPr>
        <w:pStyle w:val="Prrafodelista"/>
        <w:numPr>
          <w:ilvl w:val="0"/>
          <w:numId w:val="10"/>
        </w:numPr>
        <w:ind w:left="1854"/>
      </w:pPr>
      <w:r w:rsidRPr="009678D0">
        <w:t>La resistencia total al desplazamiento, minorada, deberá ser mayor o igual a la solicitación. Para la verificación al deslizamiento de la fundación debido a las solicitaciones eventuales se deberán usar los siguientes factores de minoración de las resistencias:</w:t>
      </w:r>
    </w:p>
    <w:p w14:paraId="2AD74754" w14:textId="77777777" w:rsidR="004104E0" w:rsidRPr="009678D0" w:rsidRDefault="004104E0" w:rsidP="006159E0">
      <w:pPr>
        <w:pStyle w:val="Prrafodelista"/>
        <w:numPr>
          <w:ilvl w:val="0"/>
          <w:numId w:val="16"/>
        </w:numPr>
        <w:ind w:left="2410"/>
      </w:pPr>
      <w:r w:rsidRPr="009678D0">
        <w:t>Resistencia por fricción: 0,77</w:t>
      </w:r>
    </w:p>
    <w:p w14:paraId="1FD8221B" w14:textId="77777777" w:rsidR="004104E0" w:rsidRPr="009678D0" w:rsidRDefault="004104E0" w:rsidP="006159E0">
      <w:pPr>
        <w:pStyle w:val="Prrafodelista"/>
        <w:numPr>
          <w:ilvl w:val="0"/>
          <w:numId w:val="16"/>
        </w:numPr>
        <w:ind w:left="2410"/>
      </w:pPr>
      <w:r w:rsidRPr="009678D0">
        <w:t>Resistencia por cohesión: 0,33</w:t>
      </w:r>
    </w:p>
    <w:p w14:paraId="41A12F50" w14:textId="77777777" w:rsidR="004104E0" w:rsidRPr="009678D0" w:rsidRDefault="004104E0" w:rsidP="006159E0">
      <w:pPr>
        <w:pStyle w:val="Prrafodelista"/>
        <w:numPr>
          <w:ilvl w:val="0"/>
          <w:numId w:val="16"/>
        </w:numPr>
        <w:ind w:left="2410"/>
      </w:pPr>
      <w:r w:rsidRPr="009678D0">
        <w:t>Resistencia por empuje pasivo: 0,33</w:t>
      </w:r>
    </w:p>
    <w:p w14:paraId="4A8EB903" w14:textId="77777777" w:rsidR="002637AD" w:rsidRDefault="002637AD" w:rsidP="002637AD">
      <w:pPr>
        <w:pStyle w:val="subatexto0"/>
        <w:ind w:left="1134"/>
        <w:rPr>
          <w:lang w:val="es-CL"/>
        </w:rPr>
      </w:pPr>
    </w:p>
    <w:p w14:paraId="5FA0F12B" w14:textId="6693AE33" w:rsidR="004104E0" w:rsidRPr="009678D0" w:rsidRDefault="004104E0" w:rsidP="002637AD">
      <w:pPr>
        <w:pStyle w:val="subatexto0"/>
        <w:ind w:left="1134"/>
        <w:rPr>
          <w:lang w:val="es-CL"/>
        </w:rPr>
      </w:pPr>
      <w:r w:rsidRPr="009678D0">
        <w:rPr>
          <w:lang w:val="es-CL"/>
        </w:rPr>
        <w:t>Las fundaciones para estructuras de soporte de equipos eléctricos y equipos en general losas que permitan recibir equipos en conjunto.</w:t>
      </w:r>
    </w:p>
    <w:p w14:paraId="3C50E80C" w14:textId="77777777" w:rsidR="004104E0" w:rsidRPr="009678D0" w:rsidRDefault="004104E0" w:rsidP="002637AD">
      <w:pPr>
        <w:pStyle w:val="subatexto0"/>
        <w:ind w:left="1134"/>
        <w:rPr>
          <w:lang w:val="es-CL"/>
        </w:rPr>
      </w:pPr>
      <w:r w:rsidRPr="009678D0">
        <w:rPr>
          <w:lang w:val="es-CL"/>
        </w:rPr>
        <w:t>En general, estas fundaciones están sometidas a solicitación de aplastamiento más volcamiento.</w:t>
      </w:r>
    </w:p>
    <w:p w14:paraId="06E2DDA5" w14:textId="5A21B50C" w:rsidR="004104E0" w:rsidRPr="009678D0" w:rsidRDefault="004104E0" w:rsidP="00A108B0">
      <w:pPr>
        <w:pStyle w:val="Ttulo4"/>
      </w:pPr>
      <w:bookmarkStart w:id="420" w:name="_Toc117698199"/>
      <w:r w:rsidRPr="009678D0">
        <w:t>FUNDACIONES DE ESTRUCTURAS SOPORTANTES DE EQUIPOS LIVIANOS</w:t>
      </w:r>
      <w:bookmarkEnd w:id="420"/>
    </w:p>
    <w:p w14:paraId="485DA8C8" w14:textId="77777777" w:rsidR="004104E0" w:rsidRPr="009678D0" w:rsidRDefault="004104E0" w:rsidP="002637AD">
      <w:pPr>
        <w:pStyle w:val="subatexto0"/>
        <w:ind w:left="1134"/>
        <w:rPr>
          <w:lang w:val="es-CL"/>
        </w:rPr>
      </w:pPr>
      <w:r w:rsidRPr="009678D0">
        <w:rPr>
          <w:lang w:val="es-CL"/>
        </w:rPr>
        <w:t>En el caso de quipos livianos la solicitación sísmica se calcula considerando las masas sísmicas del conjunto equipo-estructura- fundación, por lo tanto, para el cálculo del corte basal se debe considerar el peso del equipo, de la estructura, de la fundación y del suelo inmediatamente existente sobre la fundación. Este corte basal se distribuye en altura, aplicando fuerzas en los centros de gravedad del equipo, de la estructura, de la fundación y del suelo sobre la fundación. De este modo se puede determinar el momento de volcamiento.</w:t>
      </w:r>
    </w:p>
    <w:p w14:paraId="4C20D014" w14:textId="77777777" w:rsidR="004104E0" w:rsidRPr="009678D0" w:rsidRDefault="004104E0" w:rsidP="002637AD">
      <w:pPr>
        <w:pStyle w:val="subatexto0"/>
        <w:ind w:left="1134"/>
        <w:rPr>
          <w:lang w:val="es-CL"/>
        </w:rPr>
      </w:pPr>
      <w:r w:rsidRPr="009678D0">
        <w:rPr>
          <w:lang w:val="es-CL"/>
        </w:rPr>
        <w:t>La fundación resultante puede ser un bloque de hormigón hormigonado contra terreno natural, en caso de que el Informe de Mecánica de Suelos del sitio permita considerar la colaboración lateral del suelo que confina la fundación.</w:t>
      </w:r>
    </w:p>
    <w:p w14:paraId="21DB7DC9" w14:textId="77777777" w:rsidR="004104E0" w:rsidRPr="009678D0" w:rsidRDefault="004104E0" w:rsidP="002637AD">
      <w:pPr>
        <w:pStyle w:val="subatexto0"/>
        <w:ind w:left="1134"/>
        <w:rPr>
          <w:lang w:val="es-CL"/>
        </w:rPr>
      </w:pPr>
      <w:r w:rsidRPr="009678D0">
        <w:rPr>
          <w:lang w:val="es-CL"/>
        </w:rPr>
        <w:t>Para considerar la colaboración lateral del suelo que confina la fundación se debe aplicar el método establecido por la "Comisión para la revisión de las Prescripciones Suizas", desarrollado por el ingeniero Sulzberger de la Comisión Suiza Federal.</w:t>
      </w:r>
    </w:p>
    <w:p w14:paraId="7C755EC8" w14:textId="77777777" w:rsidR="004104E0" w:rsidRPr="009678D0" w:rsidRDefault="004104E0" w:rsidP="002637AD">
      <w:r w:rsidRPr="009678D0">
        <w:t>En los casos en que no se permite la colaboración lateral del terreno se debe diseñar una fundación con zapata con un relleno compactado sobre ella y se diseñará aplicando el método X-Y modificado</w:t>
      </w:r>
      <w:bookmarkStart w:id="421" w:name="3.03.08_DISEÑO_SISMICO_DE_ESTRUCTURAS_ME"/>
      <w:bookmarkEnd w:id="421"/>
      <w:r w:rsidRPr="009678D0">
        <w:t>, ver Sección 7.6 de estas Especificaciones.</w:t>
      </w:r>
    </w:p>
    <w:p w14:paraId="3DC22BE6" w14:textId="77777777" w:rsidR="004104E0" w:rsidRPr="009678D0" w:rsidRDefault="004104E0" w:rsidP="00A108B0">
      <w:pPr>
        <w:pStyle w:val="Ttulo4"/>
      </w:pPr>
      <w:bookmarkStart w:id="422" w:name="_Toc117698200"/>
      <w:r w:rsidRPr="009678D0">
        <w:lastRenderedPageBreak/>
        <w:t>FUNDACIONES DE EQUIPOS RIGIDOS</w:t>
      </w:r>
      <w:bookmarkEnd w:id="422"/>
    </w:p>
    <w:p w14:paraId="5D1AD92A" w14:textId="77777777" w:rsidR="004104E0" w:rsidRPr="009678D0" w:rsidRDefault="004104E0" w:rsidP="002637AD">
      <w:pPr>
        <w:pStyle w:val="SubAtexto"/>
        <w:ind w:left="1134"/>
        <w:rPr>
          <w:lang w:val="es-CL"/>
        </w:rPr>
      </w:pPr>
      <w:r w:rsidRPr="009678D0">
        <w:rPr>
          <w:lang w:val="es-CL"/>
        </w:rPr>
        <w:t>Las fundaciones de los equipos rígidos pesados se diseñarán considerando que el corte basal se distribuye en proporción a los pesos Wi de las partes, distribución uniforme.</w:t>
      </w:r>
    </w:p>
    <w:p w14:paraId="6A0A0C74" w14:textId="2F2854DD" w:rsidR="004104E0" w:rsidRDefault="004104E0" w:rsidP="002637AD">
      <w:pPr>
        <w:pStyle w:val="SubAtexto"/>
        <w:ind w:left="1134"/>
        <w:rPr>
          <w:lang w:val="es-CL"/>
        </w:rPr>
      </w:pPr>
      <w:r w:rsidRPr="009678D0">
        <w:rPr>
          <w:lang w:val="es-CL"/>
        </w:rPr>
        <w:t>Estas fundaciones deberán considerar la incorporación de cajas de anclaje</w:t>
      </w:r>
      <w:r w:rsidR="00C80E3B">
        <w:rPr>
          <w:lang w:val="es-CL"/>
        </w:rPr>
        <w:t xml:space="preserve"> y topes sísmicos.</w:t>
      </w:r>
    </w:p>
    <w:p w14:paraId="394C7A07" w14:textId="701DB40F" w:rsidR="00C80E3B" w:rsidRPr="009678D0" w:rsidRDefault="00C80E3B" w:rsidP="002637AD">
      <w:pPr>
        <w:pStyle w:val="SubAtexto"/>
        <w:ind w:left="1134"/>
        <w:rPr>
          <w:lang w:val="es-CL"/>
        </w:rPr>
      </w:pPr>
      <w:r>
        <w:rPr>
          <w:lang w:val="es-CL"/>
        </w:rPr>
        <w:t>Se incluyen dentro del sistema para equipos rígidos:</w:t>
      </w:r>
    </w:p>
    <w:p w14:paraId="1E8CA312" w14:textId="51C96A2F" w:rsidR="004104E0" w:rsidRPr="009678D0" w:rsidRDefault="004104E0" w:rsidP="006159E0">
      <w:pPr>
        <w:pStyle w:val="Prrafodelista"/>
        <w:numPr>
          <w:ilvl w:val="0"/>
          <w:numId w:val="10"/>
        </w:numPr>
        <w:ind w:left="1854"/>
      </w:pPr>
      <w:bookmarkStart w:id="423" w:name="_Toc341443784"/>
      <w:bookmarkStart w:id="424" w:name="_Toc359493602"/>
      <w:bookmarkStart w:id="425" w:name="_Toc364765524"/>
      <w:r w:rsidRPr="009678D0">
        <w:t>Diseño Sistema Colector Agua – Aceite</w:t>
      </w:r>
      <w:bookmarkEnd w:id="423"/>
      <w:bookmarkEnd w:id="424"/>
      <w:bookmarkEnd w:id="425"/>
      <w:r w:rsidRPr="009678D0">
        <w:t xml:space="preserve"> </w:t>
      </w:r>
    </w:p>
    <w:p w14:paraId="1458B6B8" w14:textId="77777777" w:rsidR="004104E0" w:rsidRPr="009678D0" w:rsidRDefault="004104E0" w:rsidP="006159E0">
      <w:pPr>
        <w:pStyle w:val="Prrafodelista"/>
        <w:numPr>
          <w:ilvl w:val="0"/>
          <w:numId w:val="10"/>
        </w:numPr>
        <w:ind w:left="1854"/>
      </w:pPr>
      <w:bookmarkStart w:id="426" w:name="_Toc341443785"/>
      <w:bookmarkStart w:id="427" w:name="_Toc359493603"/>
      <w:r w:rsidRPr="009678D0">
        <w:t>Pileta Receptora de Aceite.</w:t>
      </w:r>
      <w:bookmarkEnd w:id="426"/>
      <w:bookmarkEnd w:id="427"/>
      <w:r w:rsidRPr="009678D0">
        <w:t xml:space="preserve"> </w:t>
      </w:r>
    </w:p>
    <w:p w14:paraId="2A6667C5" w14:textId="77777777" w:rsidR="004104E0" w:rsidRPr="009678D0" w:rsidRDefault="004104E0" w:rsidP="006159E0">
      <w:pPr>
        <w:pStyle w:val="Prrafodelista"/>
        <w:numPr>
          <w:ilvl w:val="0"/>
          <w:numId w:val="10"/>
        </w:numPr>
        <w:ind w:left="1854"/>
      </w:pPr>
      <w:bookmarkStart w:id="428" w:name="_Toc341443786"/>
      <w:bookmarkStart w:id="429" w:name="_Toc359493604"/>
      <w:r w:rsidRPr="009678D0">
        <w:t>Foso separador agua-aceite</w:t>
      </w:r>
      <w:bookmarkEnd w:id="428"/>
      <w:bookmarkEnd w:id="429"/>
      <w:r w:rsidRPr="009678D0">
        <w:t xml:space="preserve"> </w:t>
      </w:r>
    </w:p>
    <w:p w14:paraId="35A7A983" w14:textId="77777777" w:rsidR="004104E0" w:rsidRPr="009678D0" w:rsidRDefault="004104E0" w:rsidP="00A108B0">
      <w:pPr>
        <w:pStyle w:val="Ttulo3"/>
      </w:pPr>
      <w:bookmarkStart w:id="430" w:name="_Toc533670331"/>
      <w:bookmarkStart w:id="431" w:name="_Toc117698201"/>
      <w:r w:rsidRPr="009678D0">
        <w:t>METODO X-Y MODIFICADO</w:t>
      </w:r>
      <w:bookmarkEnd w:id="430"/>
      <w:bookmarkEnd w:id="431"/>
    </w:p>
    <w:p w14:paraId="7C1EE239" w14:textId="77777777" w:rsidR="004104E0" w:rsidRPr="009678D0" w:rsidRDefault="004104E0" w:rsidP="002637AD">
      <w:pPr>
        <w:pStyle w:val="SubAtexto"/>
        <w:ind w:left="1134"/>
        <w:rPr>
          <w:lang w:val="es-CL"/>
        </w:rPr>
      </w:pPr>
      <w:r w:rsidRPr="009678D0">
        <w:rPr>
          <w:lang w:val="es-CL"/>
        </w:rPr>
        <w:t>El método X-Y modificado permite diseñar las fundaciones de las estructuras de SS/EE considerando la existencia de un cono de suelo que contribuye a su estabilidad general.</w:t>
      </w:r>
    </w:p>
    <w:p w14:paraId="47D9AA87" w14:textId="77777777" w:rsidR="004104E0" w:rsidRPr="009678D0" w:rsidRDefault="004104E0" w:rsidP="002637AD">
      <w:pPr>
        <w:pStyle w:val="SubAtexto"/>
        <w:ind w:left="1134"/>
        <w:rPr>
          <w:lang w:val="es-CL"/>
        </w:rPr>
      </w:pPr>
      <w:r w:rsidRPr="009678D0">
        <w:rPr>
          <w:lang w:val="es-CL"/>
        </w:rPr>
        <w:t>Para verificar la estabilidad general de las fundaciones se deben cumplir 2 condiciones:</w:t>
      </w:r>
    </w:p>
    <w:p w14:paraId="046FE6C5" w14:textId="77777777" w:rsidR="004104E0" w:rsidRPr="009678D0" w:rsidRDefault="004104E0" w:rsidP="006159E0">
      <w:pPr>
        <w:pStyle w:val="Prrafodelista"/>
        <w:numPr>
          <w:ilvl w:val="0"/>
          <w:numId w:val="10"/>
        </w:numPr>
        <w:ind w:left="1854"/>
      </w:pPr>
      <w:r w:rsidRPr="009678D0">
        <w:t>Verificar que la tensión de contacto máxima en el suelo no supere la tensión admisible</w:t>
      </w:r>
    </w:p>
    <w:p w14:paraId="53F4D25B" w14:textId="77777777" w:rsidR="004104E0" w:rsidRPr="009678D0" w:rsidRDefault="004104E0" w:rsidP="006159E0">
      <w:pPr>
        <w:pStyle w:val="Prrafodelista"/>
        <w:numPr>
          <w:ilvl w:val="0"/>
          <w:numId w:val="10"/>
        </w:numPr>
        <w:ind w:left="1854"/>
      </w:pPr>
      <w:r w:rsidRPr="009678D0">
        <w:t>Verificar que el volcamiento de la fundación considerando que para cargas permanentes el área comprimida debe ser 100% y para cargas esporádicas o eventuales el área comprimida debe ser mayor al 80%</w:t>
      </w:r>
    </w:p>
    <w:p w14:paraId="7236CF23" w14:textId="77777777" w:rsidR="004104E0" w:rsidRPr="009678D0" w:rsidRDefault="004104E0" w:rsidP="00A108B0">
      <w:pPr>
        <w:pStyle w:val="Ttulo4"/>
      </w:pPr>
      <w:bookmarkStart w:id="432" w:name="_Toc117698202"/>
      <w:r w:rsidRPr="009678D0">
        <w:t>VERIFICACIÓN DE LA TENSIÓN MÁXIMA DEL SUELO</w:t>
      </w:r>
      <w:bookmarkEnd w:id="432"/>
    </w:p>
    <w:p w14:paraId="3BB56900" w14:textId="77777777" w:rsidR="004104E0" w:rsidRPr="009678D0" w:rsidRDefault="004104E0" w:rsidP="002637AD">
      <w:pPr>
        <w:pStyle w:val="subatexto0"/>
        <w:ind w:left="1134"/>
        <w:rPr>
          <w:lang w:val="es-CL"/>
        </w:rPr>
      </w:pPr>
      <w:r w:rsidRPr="009678D0">
        <w:rPr>
          <w:lang w:val="es-CL"/>
        </w:rPr>
        <w:t xml:space="preserve">CASO 1: Carga Vertical de Compresión y Excentricidades Menores a un Sexto de sus Dimensiones en Planta. Para este caso, se debe considerar la Figura Anexo. 2 </w:t>
      </w:r>
    </w:p>
    <w:p w14:paraId="398A056F" w14:textId="77777777" w:rsidR="004104E0" w:rsidRPr="009678D0" w:rsidRDefault="004104E0" w:rsidP="002637AD">
      <w:pPr>
        <w:pStyle w:val="subatexto0"/>
        <w:ind w:left="1134"/>
        <w:rPr>
          <w:lang w:val="es-CL"/>
        </w:rPr>
      </w:pPr>
    </w:p>
    <w:p w14:paraId="7EFF4465"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21EFC510" w14:textId="77777777" w:rsidR="004104E0" w:rsidRPr="009678D0" w:rsidRDefault="004104E0" w:rsidP="004104E0">
      <w:pPr>
        <w:jc w:val="center"/>
      </w:pPr>
      <w:r w:rsidRPr="009678D0">
        <w:rPr>
          <w:noProof/>
          <w:lang w:eastAsia="es-CL"/>
        </w:rPr>
        <w:drawing>
          <wp:inline distT="0" distB="0" distL="0" distR="0" wp14:anchorId="7701A9FB" wp14:editId="15E2F4E7">
            <wp:extent cx="2169160" cy="1350645"/>
            <wp:effectExtent l="19050" t="0" r="2540" b="0"/>
            <wp:docPr id="2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6"/>
                    <pic:cNvPicPr>
                      <a:picLocks noChangeAspect="1" noChangeArrowheads="1"/>
                    </pic:cNvPicPr>
                  </pic:nvPicPr>
                  <pic:blipFill>
                    <a:blip r:embed="rId33" cstate="print"/>
                    <a:srcRect/>
                    <a:stretch>
                      <a:fillRect/>
                    </a:stretch>
                  </pic:blipFill>
                  <pic:spPr bwMode="auto">
                    <a:xfrm>
                      <a:off x="0" y="0"/>
                      <a:ext cx="2169160" cy="1350645"/>
                    </a:xfrm>
                    <a:prstGeom prst="rect">
                      <a:avLst/>
                    </a:prstGeom>
                    <a:noFill/>
                    <a:ln w="9525">
                      <a:noFill/>
                      <a:miter lim="800000"/>
                      <a:headEnd/>
                      <a:tailEnd/>
                    </a:ln>
                  </pic:spPr>
                </pic:pic>
              </a:graphicData>
            </a:graphic>
          </wp:inline>
        </w:drawing>
      </w:r>
    </w:p>
    <w:p w14:paraId="0667BFB9"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5532C591" w14:textId="77777777" w:rsidR="004104E0" w:rsidRPr="009678D0" w:rsidRDefault="004104E0" w:rsidP="004104E0">
      <w:pPr>
        <w:jc w:val="center"/>
      </w:pPr>
      <w:r w:rsidRPr="009678D0">
        <w:rPr>
          <w:noProof/>
          <w:lang w:eastAsia="es-CL"/>
        </w:rPr>
        <w:drawing>
          <wp:inline distT="0" distB="0" distL="0" distR="0" wp14:anchorId="3ED9F8FE" wp14:editId="4B31EF28">
            <wp:extent cx="903605" cy="436245"/>
            <wp:effectExtent l="19050" t="0" r="0" b="0"/>
            <wp:docPr id="31"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7"/>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17D22FB5" w14:textId="77777777" w:rsidR="004104E0" w:rsidRPr="009678D0" w:rsidRDefault="004104E0" w:rsidP="002637AD">
      <w:pPr>
        <w:pStyle w:val="subatexto0"/>
        <w:ind w:firstLine="255"/>
        <w:rPr>
          <w:lang w:val="es-CL"/>
        </w:rPr>
      </w:pPr>
      <w:r w:rsidRPr="009678D0">
        <w:rPr>
          <w:lang w:val="es-CL"/>
        </w:rPr>
        <w:t xml:space="preserve">En que: </w:t>
      </w:r>
    </w:p>
    <w:p w14:paraId="757CF909" w14:textId="77777777" w:rsidR="004104E0" w:rsidRPr="009678D0" w:rsidRDefault="004104E0" w:rsidP="002637AD">
      <w:pPr>
        <w:pStyle w:val="subatexto0"/>
        <w:ind w:firstLine="255"/>
        <w:rPr>
          <w:lang w:val="es-CL"/>
        </w:rPr>
      </w:pPr>
      <w:r w:rsidRPr="009678D0">
        <w:rPr>
          <w:lang w:val="es-CL"/>
        </w:rPr>
        <w:t xml:space="preserve">A = Área basal = a x b </w:t>
      </w:r>
    </w:p>
    <w:p w14:paraId="566AB6A5"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56EDB2D4" w14:textId="77777777" w:rsidR="004104E0" w:rsidRPr="009678D0" w:rsidRDefault="004104E0" w:rsidP="009678D0">
      <w:pPr>
        <w:pStyle w:val="subatexto0"/>
        <w:rPr>
          <w:lang w:val="es-CL"/>
        </w:rPr>
      </w:pPr>
    </w:p>
    <w:p w14:paraId="77F25584" w14:textId="77777777" w:rsidR="004104E0" w:rsidRPr="009678D0" w:rsidRDefault="004104E0" w:rsidP="002637AD">
      <w:pPr>
        <w:pStyle w:val="subatexto0"/>
        <w:ind w:left="1134"/>
        <w:rPr>
          <w:lang w:val="es-CL"/>
        </w:rPr>
      </w:pPr>
      <w:r w:rsidRPr="009678D0">
        <w:rPr>
          <w:u w:val="single"/>
          <w:lang w:val="es-CL"/>
        </w:rPr>
        <w:lastRenderedPageBreak/>
        <w:t>CASO 2:</w:t>
      </w:r>
      <w:r w:rsidRPr="009678D0">
        <w:rPr>
          <w:lang w:val="es-CL"/>
        </w:rPr>
        <w:t xml:space="preserve"> Carga Vertical de Compresión y Resultante, usualmente fuera del Tercio Central. Para este caso, se debe considerar la Figura Anexo. 3. </w:t>
      </w:r>
    </w:p>
    <w:p w14:paraId="26C79560" w14:textId="77777777" w:rsidR="004104E0" w:rsidRPr="009678D0" w:rsidRDefault="004104E0" w:rsidP="002637AD">
      <w:pPr>
        <w:pStyle w:val="subatexto0"/>
        <w:ind w:left="1134"/>
        <w:rPr>
          <w:lang w:val="es-CL"/>
        </w:rPr>
      </w:pPr>
      <w:r w:rsidRPr="009678D0">
        <w:rPr>
          <w:lang w:val="es-CL"/>
        </w:rPr>
        <w:t>Se calculan las excentricidades con las siguientes expresiones:</w:t>
      </w:r>
    </w:p>
    <w:p w14:paraId="51BA576B" w14:textId="77777777" w:rsidR="004104E0" w:rsidRPr="009678D0" w:rsidRDefault="004104E0" w:rsidP="009678D0">
      <w:pPr>
        <w:pStyle w:val="subatexto0"/>
        <w:rPr>
          <w:lang w:val="es-CL"/>
        </w:rPr>
      </w:pPr>
    </w:p>
    <w:p w14:paraId="74B89203" w14:textId="77777777" w:rsidR="004104E0" w:rsidRPr="009678D0" w:rsidRDefault="004104E0" w:rsidP="004104E0">
      <w:pPr>
        <w:jc w:val="center"/>
      </w:pPr>
      <w:r w:rsidRPr="009678D0">
        <w:rPr>
          <w:noProof/>
          <w:lang w:eastAsia="es-CL"/>
        </w:rPr>
        <w:drawing>
          <wp:inline distT="0" distB="0" distL="0" distR="0" wp14:anchorId="55B0A4ED" wp14:editId="74B3F84D">
            <wp:extent cx="1711960" cy="1148080"/>
            <wp:effectExtent l="19050" t="0" r="2540" b="0"/>
            <wp:docPr id="41" name="Imagen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8"/>
                    <pic:cNvPicPr>
                      <a:picLocks noChangeAspect="1" noChangeArrowheads="1"/>
                    </pic:cNvPicPr>
                  </pic:nvPicPr>
                  <pic:blipFill>
                    <a:blip r:embed="rId35" cstate="print"/>
                    <a:srcRect/>
                    <a:stretch>
                      <a:fillRect/>
                    </a:stretch>
                  </pic:blipFill>
                  <pic:spPr bwMode="auto">
                    <a:xfrm>
                      <a:off x="0" y="0"/>
                      <a:ext cx="1711960" cy="1148080"/>
                    </a:xfrm>
                    <a:prstGeom prst="rect">
                      <a:avLst/>
                    </a:prstGeom>
                    <a:noFill/>
                    <a:ln w="9525">
                      <a:noFill/>
                      <a:miter lim="800000"/>
                      <a:headEnd/>
                      <a:tailEnd/>
                    </a:ln>
                  </pic:spPr>
                </pic:pic>
              </a:graphicData>
            </a:graphic>
          </wp:inline>
        </w:drawing>
      </w:r>
    </w:p>
    <w:p w14:paraId="67C67DBD" w14:textId="77777777" w:rsidR="004104E0" w:rsidRPr="009678D0" w:rsidRDefault="004104E0" w:rsidP="002637AD">
      <w:pPr>
        <w:pStyle w:val="subatexto0"/>
        <w:ind w:left="1134"/>
        <w:rPr>
          <w:lang w:val="es-CL"/>
        </w:rPr>
      </w:pPr>
      <w:r w:rsidRPr="009678D0">
        <w:rPr>
          <w:lang w:val="es-CL"/>
        </w:rPr>
        <w:t>Y se calcula la tensión máxima en el suelo con la siguiente expresión:</w:t>
      </w:r>
    </w:p>
    <w:p w14:paraId="44D2B738" w14:textId="77777777" w:rsidR="004104E0" w:rsidRPr="009678D0" w:rsidRDefault="004104E0" w:rsidP="004104E0">
      <w:pPr>
        <w:jc w:val="center"/>
      </w:pPr>
      <w:r w:rsidRPr="009678D0">
        <w:rPr>
          <w:noProof/>
          <w:lang w:eastAsia="es-CL"/>
        </w:rPr>
        <w:drawing>
          <wp:inline distT="0" distB="0" distL="0" distR="0" wp14:anchorId="3749AADE" wp14:editId="202CDB18">
            <wp:extent cx="903605" cy="436245"/>
            <wp:effectExtent l="19050" t="0" r="0" b="0"/>
            <wp:docPr id="27"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9"/>
                    <pic:cNvPicPr>
                      <a:picLocks noChangeAspect="1" noChangeArrowheads="1"/>
                    </pic:cNvPicPr>
                  </pic:nvPicPr>
                  <pic:blipFill>
                    <a:blip r:embed="rId34" cstate="print"/>
                    <a:srcRect/>
                    <a:stretch>
                      <a:fillRect/>
                    </a:stretch>
                  </pic:blipFill>
                  <pic:spPr bwMode="auto">
                    <a:xfrm>
                      <a:off x="0" y="0"/>
                      <a:ext cx="903605" cy="436245"/>
                    </a:xfrm>
                    <a:prstGeom prst="rect">
                      <a:avLst/>
                    </a:prstGeom>
                    <a:noFill/>
                    <a:ln w="9525">
                      <a:noFill/>
                      <a:miter lim="800000"/>
                      <a:headEnd/>
                      <a:tailEnd/>
                    </a:ln>
                  </pic:spPr>
                </pic:pic>
              </a:graphicData>
            </a:graphic>
          </wp:inline>
        </w:drawing>
      </w:r>
    </w:p>
    <w:p w14:paraId="62CBA6F9" w14:textId="77777777" w:rsidR="004104E0" w:rsidRPr="009678D0" w:rsidRDefault="004104E0" w:rsidP="002637AD">
      <w:pPr>
        <w:pStyle w:val="subatexto0"/>
        <w:ind w:firstLine="255"/>
        <w:rPr>
          <w:lang w:val="es-CL"/>
        </w:rPr>
      </w:pPr>
      <w:r w:rsidRPr="009678D0">
        <w:rPr>
          <w:lang w:val="es-CL"/>
        </w:rPr>
        <w:t xml:space="preserve">En que: </w:t>
      </w:r>
    </w:p>
    <w:p w14:paraId="39D1912C" w14:textId="77777777" w:rsidR="004104E0" w:rsidRPr="009678D0" w:rsidRDefault="004104E0" w:rsidP="002637AD">
      <w:pPr>
        <w:pStyle w:val="subatexto0"/>
        <w:ind w:firstLine="255"/>
        <w:rPr>
          <w:lang w:val="es-CL"/>
        </w:rPr>
      </w:pPr>
      <w:r w:rsidRPr="009678D0">
        <w:rPr>
          <w:lang w:val="es-CL"/>
        </w:rPr>
        <w:t xml:space="preserve">A = Área basal = a x b </w:t>
      </w:r>
    </w:p>
    <w:p w14:paraId="37BB2259" w14:textId="77777777" w:rsidR="004104E0" w:rsidRPr="009678D0" w:rsidRDefault="004104E0" w:rsidP="002637AD">
      <w:pPr>
        <w:pStyle w:val="subatexto0"/>
        <w:ind w:firstLine="255"/>
        <w:rPr>
          <w:lang w:val="es-CL"/>
        </w:rPr>
      </w:pPr>
      <w:r w:rsidRPr="009678D0">
        <w:rPr>
          <w:lang w:val="es-CL"/>
        </w:rPr>
        <w:t>K = Valor que se debe obtener del gráfico de la Figura Anexo. 5</w:t>
      </w:r>
    </w:p>
    <w:p w14:paraId="21217040" w14:textId="77777777" w:rsidR="004104E0" w:rsidRPr="009678D0" w:rsidRDefault="004104E0" w:rsidP="009678D0">
      <w:pPr>
        <w:pStyle w:val="subatexto0"/>
        <w:rPr>
          <w:lang w:val="es-CL"/>
        </w:rPr>
      </w:pPr>
    </w:p>
    <w:p w14:paraId="1ADBF868" w14:textId="77777777" w:rsidR="004104E0" w:rsidRPr="009678D0" w:rsidRDefault="004104E0" w:rsidP="002637AD">
      <w:pPr>
        <w:pStyle w:val="subatexto0"/>
        <w:ind w:left="1134"/>
        <w:rPr>
          <w:lang w:val="es-CL"/>
        </w:rPr>
      </w:pPr>
      <w:r w:rsidRPr="009678D0">
        <w:rPr>
          <w:lang w:val="es-CL"/>
        </w:rPr>
        <w:t xml:space="preserve">CASO 3: Carga Vertical de Tracción. Para este caso, se debe considerar la Figura Anexo. 4. </w:t>
      </w:r>
    </w:p>
    <w:p w14:paraId="03D56741" w14:textId="77777777" w:rsidR="004104E0" w:rsidRPr="009678D0" w:rsidRDefault="004104E0" w:rsidP="002637AD">
      <w:pPr>
        <w:pStyle w:val="subatexto0"/>
        <w:ind w:left="1134"/>
        <w:rPr>
          <w:lang w:val="es-CL"/>
        </w:rPr>
      </w:pPr>
      <w:r w:rsidRPr="009678D0">
        <w:rPr>
          <w:lang w:val="es-CL"/>
        </w:rPr>
        <w:t>La tensión máxima de contacto en este caso no controla el diseño.</w:t>
      </w:r>
    </w:p>
    <w:p w14:paraId="2CE6E84E" w14:textId="6B8D2E1E" w:rsidR="004104E0" w:rsidRPr="009678D0" w:rsidRDefault="004104E0" w:rsidP="00A108B0">
      <w:pPr>
        <w:pStyle w:val="Ttulo4"/>
      </w:pPr>
      <w:bookmarkStart w:id="433" w:name="_Toc117698203"/>
      <w:r w:rsidRPr="009678D0">
        <w:t>VERIFICACIÓN DEL VOLCAMIENTO DE LA FUNDACIÓN</w:t>
      </w:r>
      <w:bookmarkEnd w:id="433"/>
    </w:p>
    <w:p w14:paraId="316ABAF3" w14:textId="77777777" w:rsidR="004104E0" w:rsidRPr="009678D0" w:rsidRDefault="004104E0" w:rsidP="002637AD">
      <w:pPr>
        <w:pStyle w:val="subatexto0"/>
        <w:ind w:left="1134"/>
        <w:rPr>
          <w:lang w:val="es-CL"/>
        </w:rPr>
      </w:pPr>
      <w:r w:rsidRPr="009678D0">
        <w:rPr>
          <w:u w:val="single"/>
          <w:lang w:val="es-CL"/>
        </w:rPr>
        <w:t>CASO 1</w:t>
      </w:r>
      <w:r w:rsidRPr="009678D0">
        <w:rPr>
          <w:lang w:val="es-CL"/>
        </w:rPr>
        <w:t>: Carga Vertical de Compresión y Excentricidades Menores a un Sexto de sus Dimensiones en Planta.</w:t>
      </w:r>
    </w:p>
    <w:p w14:paraId="6692C21C" w14:textId="4725E173" w:rsidR="004104E0" w:rsidRPr="009678D0" w:rsidRDefault="004104E0" w:rsidP="002637AD">
      <w:pPr>
        <w:pStyle w:val="subatexto0"/>
        <w:ind w:left="1134"/>
        <w:rPr>
          <w:lang w:val="es-CL"/>
        </w:rPr>
      </w:pPr>
      <w:r w:rsidRPr="009678D0">
        <w:rPr>
          <w:lang w:val="es-CL"/>
        </w:rPr>
        <w:t xml:space="preserve">Para el Caso 1 se debe considerar la Figura Anexo. 2. En este caso, para verificar el volcamiento de la fundación sólo se requiere que las excentricidades calculadas anteriormente en Caso 1 verifiquen la siguiente relación, según sea la condición de análisis: </w:t>
      </w:r>
    </w:p>
    <w:p w14:paraId="1346D58B" w14:textId="77777777" w:rsidR="00331A79" w:rsidRPr="009678D0" w:rsidRDefault="00331A79" w:rsidP="009678D0">
      <w:pPr>
        <w:pStyle w:val="subatexto0"/>
        <w:rPr>
          <w:lang w:val="es-CL"/>
        </w:rPr>
      </w:pPr>
    </w:p>
    <w:p w14:paraId="272D911A" w14:textId="77777777" w:rsidR="004104E0" w:rsidRPr="009678D0" w:rsidRDefault="004104E0" w:rsidP="006159E0">
      <w:pPr>
        <w:pStyle w:val="Prrafodelista"/>
        <w:numPr>
          <w:ilvl w:val="0"/>
          <w:numId w:val="10"/>
        </w:numPr>
        <w:ind w:left="1854"/>
      </w:pPr>
      <w:r w:rsidRPr="009678D0">
        <w:t>Cargas Normales:</w:t>
      </w:r>
    </w:p>
    <w:p w14:paraId="1A245FA0" w14:textId="77777777" w:rsidR="004104E0" w:rsidRPr="009678D0" w:rsidRDefault="004104E0" w:rsidP="004104E0">
      <w:pPr>
        <w:jc w:val="center"/>
      </w:pPr>
      <w:r w:rsidRPr="009678D0">
        <w:rPr>
          <w:noProof/>
          <w:lang w:eastAsia="es-CL"/>
        </w:rPr>
        <w:drawing>
          <wp:inline distT="0" distB="0" distL="0" distR="0" wp14:anchorId="73DDF664" wp14:editId="25424FE4">
            <wp:extent cx="797560" cy="361315"/>
            <wp:effectExtent l="19050" t="0" r="2540" b="0"/>
            <wp:docPr id="28"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4"/>
                    <pic:cNvPicPr>
                      <a:picLocks noChangeAspect="1" noChangeArrowheads="1"/>
                    </pic:cNvPicPr>
                  </pic:nvPicPr>
                  <pic:blipFill>
                    <a:blip r:embed="rId36" cstate="print"/>
                    <a:srcRect/>
                    <a:stretch>
                      <a:fillRect/>
                    </a:stretch>
                  </pic:blipFill>
                  <pic:spPr bwMode="auto">
                    <a:xfrm>
                      <a:off x="0" y="0"/>
                      <a:ext cx="797560" cy="361315"/>
                    </a:xfrm>
                    <a:prstGeom prst="rect">
                      <a:avLst/>
                    </a:prstGeom>
                    <a:noFill/>
                    <a:ln w="9525">
                      <a:noFill/>
                      <a:miter lim="800000"/>
                      <a:headEnd/>
                      <a:tailEnd/>
                    </a:ln>
                  </pic:spPr>
                </pic:pic>
              </a:graphicData>
            </a:graphic>
          </wp:inline>
        </w:drawing>
      </w:r>
    </w:p>
    <w:p w14:paraId="0075340D" w14:textId="77777777" w:rsidR="004104E0" w:rsidRPr="009678D0" w:rsidRDefault="004104E0" w:rsidP="004104E0"/>
    <w:p w14:paraId="2B5A8FAB" w14:textId="77777777" w:rsidR="004104E0" w:rsidRPr="009678D0" w:rsidRDefault="004104E0" w:rsidP="002637AD">
      <w:pPr>
        <w:pStyle w:val="subatexto0"/>
        <w:ind w:left="1134"/>
        <w:rPr>
          <w:lang w:val="es-CL"/>
        </w:rPr>
      </w:pPr>
      <w:r w:rsidRPr="009678D0">
        <w:rPr>
          <w:lang w:val="es-CL"/>
        </w:rPr>
        <w:t>Con lo cual el área comprimida es 100%</w:t>
      </w:r>
    </w:p>
    <w:p w14:paraId="4C466EC2" w14:textId="77777777" w:rsidR="004104E0" w:rsidRPr="009678D0" w:rsidRDefault="004104E0" w:rsidP="006159E0">
      <w:pPr>
        <w:pStyle w:val="Prrafodelista"/>
        <w:numPr>
          <w:ilvl w:val="0"/>
          <w:numId w:val="10"/>
        </w:numPr>
        <w:ind w:left="1854"/>
      </w:pPr>
      <w:r w:rsidRPr="009678D0">
        <w:t>Cargas Eventuales:</w:t>
      </w:r>
    </w:p>
    <w:p w14:paraId="4513F370" w14:textId="77777777" w:rsidR="004104E0" w:rsidRPr="009678D0" w:rsidRDefault="004104E0" w:rsidP="004104E0">
      <w:pPr>
        <w:jc w:val="center"/>
      </w:pPr>
      <w:r w:rsidRPr="009678D0">
        <w:rPr>
          <w:noProof/>
          <w:lang w:eastAsia="es-CL"/>
        </w:rPr>
        <w:drawing>
          <wp:inline distT="0" distB="0" distL="0" distR="0" wp14:anchorId="7BFFB784" wp14:editId="1C302D0E">
            <wp:extent cx="1329055" cy="372110"/>
            <wp:effectExtent l="19050" t="0" r="4445" b="0"/>
            <wp:docPr id="42" name="Imagen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5"/>
                    <pic:cNvPicPr>
                      <a:picLocks noChangeAspect="1" noChangeArrowheads="1"/>
                    </pic:cNvPicPr>
                  </pic:nvPicPr>
                  <pic:blipFill>
                    <a:blip r:embed="rId37" cstate="print"/>
                    <a:srcRect/>
                    <a:stretch>
                      <a:fillRect/>
                    </a:stretch>
                  </pic:blipFill>
                  <pic:spPr bwMode="auto">
                    <a:xfrm>
                      <a:off x="0" y="0"/>
                      <a:ext cx="1329055" cy="372110"/>
                    </a:xfrm>
                    <a:prstGeom prst="rect">
                      <a:avLst/>
                    </a:prstGeom>
                    <a:noFill/>
                    <a:ln w="9525">
                      <a:noFill/>
                      <a:miter lim="800000"/>
                      <a:headEnd/>
                      <a:tailEnd/>
                    </a:ln>
                  </pic:spPr>
                </pic:pic>
              </a:graphicData>
            </a:graphic>
          </wp:inline>
        </w:drawing>
      </w:r>
    </w:p>
    <w:p w14:paraId="296EE183" w14:textId="77777777" w:rsidR="004104E0" w:rsidRPr="009678D0" w:rsidRDefault="004104E0" w:rsidP="009678D0">
      <w:pPr>
        <w:pStyle w:val="SubAtexto"/>
        <w:rPr>
          <w:lang w:val="es-CL"/>
        </w:rPr>
      </w:pPr>
    </w:p>
    <w:p w14:paraId="1DCE1F8E" w14:textId="77777777" w:rsidR="004104E0" w:rsidRPr="009678D0" w:rsidRDefault="004104E0" w:rsidP="002637AD">
      <w:pPr>
        <w:pStyle w:val="subatexto0"/>
        <w:ind w:left="1134"/>
        <w:rPr>
          <w:lang w:val="es-CL"/>
        </w:rPr>
      </w:pPr>
      <w:r w:rsidRPr="009678D0">
        <w:rPr>
          <w:lang w:val="es-CL"/>
        </w:rPr>
        <w:lastRenderedPageBreak/>
        <w:t>Con lo cual el área comprimida es mayor a 80%.</w:t>
      </w:r>
    </w:p>
    <w:p w14:paraId="079D5093" w14:textId="77777777" w:rsidR="004104E0" w:rsidRPr="009678D0" w:rsidRDefault="004104E0" w:rsidP="009678D0">
      <w:pPr>
        <w:pStyle w:val="subatexto0"/>
        <w:rPr>
          <w:lang w:val="es-CL"/>
        </w:rPr>
      </w:pPr>
    </w:p>
    <w:p w14:paraId="3928BD8B" w14:textId="77777777" w:rsidR="004104E0" w:rsidRPr="009678D0" w:rsidRDefault="004104E0" w:rsidP="002637AD">
      <w:pPr>
        <w:pStyle w:val="subatexto0"/>
        <w:ind w:left="1134"/>
        <w:rPr>
          <w:lang w:val="es-CL"/>
        </w:rPr>
      </w:pPr>
      <w:r w:rsidRPr="009678D0">
        <w:rPr>
          <w:u w:val="single"/>
          <w:lang w:val="es-CL"/>
        </w:rPr>
        <w:t>CASO 2</w:t>
      </w:r>
      <w:r w:rsidRPr="009678D0">
        <w:rPr>
          <w:lang w:val="es-CL"/>
        </w:rPr>
        <w:t xml:space="preserve">: Carga Vertical de Compresión y Resultante Usualmente fuera del Tercio Central. </w:t>
      </w:r>
    </w:p>
    <w:p w14:paraId="6AFC426E" w14:textId="00731182" w:rsidR="004104E0" w:rsidRPr="009678D0" w:rsidRDefault="004104E0" w:rsidP="002637AD">
      <w:pPr>
        <w:pStyle w:val="subatexto0"/>
        <w:ind w:left="1134"/>
        <w:rPr>
          <w:lang w:val="es-CL"/>
        </w:rPr>
      </w:pPr>
      <w:r w:rsidRPr="009678D0">
        <w:rPr>
          <w:lang w:val="es-CL"/>
        </w:rPr>
        <w:t>Para este caso, se debe considerar la Figura Anexo. 3.</w:t>
      </w:r>
    </w:p>
    <w:p w14:paraId="59736990" w14:textId="77777777" w:rsidR="00C1666B" w:rsidRPr="009678D0" w:rsidRDefault="00C1666B" w:rsidP="009678D0">
      <w:pPr>
        <w:pStyle w:val="subatexto0"/>
        <w:rPr>
          <w:lang w:val="es-CL"/>
        </w:rPr>
      </w:pPr>
    </w:p>
    <w:p w14:paraId="6A8D53FE" w14:textId="77777777" w:rsidR="004104E0" w:rsidRPr="009678D0" w:rsidRDefault="004104E0" w:rsidP="006159E0">
      <w:pPr>
        <w:pStyle w:val="Prrafodelista"/>
        <w:numPr>
          <w:ilvl w:val="0"/>
          <w:numId w:val="10"/>
        </w:numPr>
        <w:ind w:left="1854"/>
      </w:pPr>
      <w:r w:rsidRPr="009678D0">
        <w:t>Cargas Normales:</w:t>
      </w:r>
    </w:p>
    <w:p w14:paraId="4ADC35FA" w14:textId="77777777" w:rsidR="004104E0" w:rsidRPr="009678D0" w:rsidRDefault="004104E0" w:rsidP="002637AD">
      <w:pPr>
        <w:pStyle w:val="subatexto0"/>
        <w:ind w:left="1134"/>
        <w:rPr>
          <w:lang w:val="es-CL"/>
        </w:rPr>
      </w:pPr>
      <w:r w:rsidRPr="009678D0">
        <w:rPr>
          <w:lang w:val="es-CL"/>
        </w:rPr>
        <w:t>Sólo se consideran en este caso las fundaciones de las estructuras sometidas a solicitaciones permanentes de momento importantes (ejemplo, remate de conductores).</w:t>
      </w:r>
    </w:p>
    <w:p w14:paraId="7D0F9793" w14:textId="77777777" w:rsidR="004104E0" w:rsidRPr="009678D0" w:rsidRDefault="004104E0" w:rsidP="002637AD">
      <w:pPr>
        <w:pStyle w:val="subatexto0"/>
        <w:ind w:left="1134"/>
        <w:rPr>
          <w:lang w:val="es-CL"/>
        </w:rPr>
      </w:pPr>
      <w:r w:rsidRPr="009678D0">
        <w:rPr>
          <w:lang w:val="es-CL"/>
        </w:rPr>
        <w:t>Cuando las solicitaciones son sólo en un eje se debe verificar una de las siguientes condiciones, según corresponda:</w:t>
      </w:r>
    </w:p>
    <w:p w14:paraId="5A36E7D9" w14:textId="77777777" w:rsidR="004104E0" w:rsidRPr="009678D0" w:rsidRDefault="004104E0" w:rsidP="004104E0">
      <w:pPr>
        <w:jc w:val="center"/>
      </w:pPr>
      <w:r w:rsidRPr="009678D0">
        <w:rPr>
          <w:noProof/>
          <w:lang w:eastAsia="es-CL"/>
        </w:rPr>
        <w:drawing>
          <wp:inline distT="0" distB="0" distL="0" distR="0" wp14:anchorId="7F3D2D5A" wp14:editId="6901C988">
            <wp:extent cx="3232150" cy="903605"/>
            <wp:effectExtent l="19050" t="0" r="6350" b="0"/>
            <wp:docPr id="29" name="Imagen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6"/>
                    <pic:cNvPicPr>
                      <a:picLocks noChangeAspect="1" noChangeArrowheads="1"/>
                    </pic:cNvPicPr>
                  </pic:nvPicPr>
                  <pic:blipFill>
                    <a:blip r:embed="rId38" cstate="print"/>
                    <a:srcRect/>
                    <a:stretch>
                      <a:fillRect/>
                    </a:stretch>
                  </pic:blipFill>
                  <pic:spPr bwMode="auto">
                    <a:xfrm>
                      <a:off x="0" y="0"/>
                      <a:ext cx="3232150" cy="903605"/>
                    </a:xfrm>
                    <a:prstGeom prst="rect">
                      <a:avLst/>
                    </a:prstGeom>
                    <a:noFill/>
                    <a:ln w="9525">
                      <a:noFill/>
                      <a:miter lim="800000"/>
                      <a:headEnd/>
                      <a:tailEnd/>
                    </a:ln>
                  </pic:spPr>
                </pic:pic>
              </a:graphicData>
            </a:graphic>
          </wp:inline>
        </w:drawing>
      </w:r>
    </w:p>
    <w:p w14:paraId="07695D02" w14:textId="77777777" w:rsidR="004104E0" w:rsidRPr="009678D0" w:rsidRDefault="004104E0" w:rsidP="009678D0">
      <w:pPr>
        <w:pStyle w:val="SubAtexto"/>
        <w:rPr>
          <w:lang w:val="es-CL"/>
        </w:rPr>
      </w:pPr>
    </w:p>
    <w:p w14:paraId="7021BBCA" w14:textId="77777777" w:rsidR="004104E0" w:rsidRPr="009678D0" w:rsidRDefault="004104E0" w:rsidP="002637AD">
      <w:pPr>
        <w:pStyle w:val="subatexto0"/>
        <w:ind w:left="1134"/>
        <w:rPr>
          <w:lang w:val="es-CL"/>
        </w:rPr>
      </w:pPr>
      <w:r w:rsidRPr="009678D0">
        <w:rPr>
          <w:lang w:val="es-CL"/>
        </w:rPr>
        <w:t>Si la condición (1) se cumple, el área comprimida de la fundación es igual a 100 %.</w:t>
      </w:r>
    </w:p>
    <w:p w14:paraId="592E18B6" w14:textId="77777777" w:rsidR="004104E0" w:rsidRPr="009678D0" w:rsidRDefault="004104E0" w:rsidP="002637AD">
      <w:pPr>
        <w:pStyle w:val="subatexto0"/>
        <w:ind w:left="1134"/>
        <w:rPr>
          <w:lang w:val="es-CL"/>
        </w:rPr>
      </w:pPr>
      <w:r w:rsidRPr="009678D0">
        <w:rPr>
          <w:lang w:val="es-CL"/>
        </w:rPr>
        <w:t>Si la condición (1) no se cumple, la fundación es insuficiente para cargas normales.</w:t>
      </w:r>
    </w:p>
    <w:p w14:paraId="5876E059"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deben verificar las siguientes condiciones:</w:t>
      </w:r>
    </w:p>
    <w:p w14:paraId="63899530" w14:textId="77777777" w:rsidR="004104E0" w:rsidRPr="009678D0" w:rsidRDefault="004104E0" w:rsidP="009678D0">
      <w:pPr>
        <w:pStyle w:val="SubAtexto"/>
        <w:rPr>
          <w:lang w:val="es-CL"/>
        </w:rPr>
      </w:pPr>
    </w:p>
    <w:p w14:paraId="302D50FE" w14:textId="77777777" w:rsidR="004104E0" w:rsidRPr="009678D0" w:rsidRDefault="004104E0" w:rsidP="004104E0">
      <w:pPr>
        <w:jc w:val="center"/>
      </w:pPr>
      <w:r w:rsidRPr="009678D0">
        <w:rPr>
          <w:noProof/>
          <w:lang w:eastAsia="es-CL"/>
        </w:rPr>
        <w:drawing>
          <wp:inline distT="0" distB="0" distL="0" distR="0" wp14:anchorId="049D5FB8" wp14:editId="246DCC3E">
            <wp:extent cx="2146853" cy="436245"/>
            <wp:effectExtent l="0" t="0" r="6350" b="1905"/>
            <wp:docPr id="43" name="Imagen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7"/>
                    <pic:cNvPicPr>
                      <a:picLocks noChangeAspect="1" noChangeArrowheads="1"/>
                    </pic:cNvPicPr>
                  </pic:nvPicPr>
                  <pic:blipFill>
                    <a:blip r:embed="rId39" cstate="print"/>
                    <a:srcRect/>
                    <a:stretch>
                      <a:fillRect/>
                    </a:stretch>
                  </pic:blipFill>
                  <pic:spPr bwMode="auto">
                    <a:xfrm>
                      <a:off x="0" y="0"/>
                      <a:ext cx="2159138" cy="438741"/>
                    </a:xfrm>
                    <a:prstGeom prst="rect">
                      <a:avLst/>
                    </a:prstGeom>
                    <a:noFill/>
                    <a:ln w="9525">
                      <a:noFill/>
                      <a:miter lim="800000"/>
                      <a:headEnd/>
                      <a:tailEnd/>
                    </a:ln>
                  </pic:spPr>
                </pic:pic>
              </a:graphicData>
            </a:graphic>
          </wp:inline>
        </w:drawing>
      </w:r>
    </w:p>
    <w:p w14:paraId="5588F218" w14:textId="77777777" w:rsidR="004104E0" w:rsidRPr="009678D0" w:rsidRDefault="004104E0" w:rsidP="002637AD">
      <w:pPr>
        <w:pStyle w:val="subatexto0"/>
        <w:ind w:left="1134"/>
        <w:rPr>
          <w:lang w:val="es-CL"/>
        </w:rPr>
      </w:pPr>
      <w:r w:rsidRPr="009678D0">
        <w:rPr>
          <w:lang w:val="es-CL"/>
        </w:rPr>
        <w:t>En que:</w:t>
      </w:r>
    </w:p>
    <w:p w14:paraId="01BC6A0D" w14:textId="77777777" w:rsidR="004104E0" w:rsidRPr="009678D0" w:rsidRDefault="004104E0" w:rsidP="004104E0">
      <w:pPr>
        <w:jc w:val="center"/>
      </w:pPr>
      <w:r w:rsidRPr="009678D0">
        <w:rPr>
          <w:noProof/>
          <w:lang w:eastAsia="es-CL"/>
        </w:rPr>
        <w:drawing>
          <wp:inline distT="0" distB="0" distL="0" distR="0" wp14:anchorId="23413B6B" wp14:editId="189149FF">
            <wp:extent cx="1786255" cy="1116330"/>
            <wp:effectExtent l="19050" t="0" r="4445" b="0"/>
            <wp:docPr id="45"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343D1458" w14:textId="77777777" w:rsidR="004104E0" w:rsidRPr="009678D0" w:rsidRDefault="004104E0" w:rsidP="004104E0"/>
    <w:p w14:paraId="23556819" w14:textId="77777777" w:rsidR="00C1666B" w:rsidRPr="009678D0" w:rsidRDefault="00C1666B" w:rsidP="009678D0">
      <w:pPr>
        <w:pStyle w:val="subatexto0"/>
        <w:rPr>
          <w:lang w:val="es-CL"/>
        </w:rPr>
      </w:pPr>
    </w:p>
    <w:p w14:paraId="2642407A" w14:textId="51541FD1" w:rsidR="004104E0" w:rsidRPr="009678D0" w:rsidRDefault="004104E0" w:rsidP="002637AD">
      <w:pPr>
        <w:pStyle w:val="subatexto0"/>
        <w:ind w:left="1134"/>
        <w:rPr>
          <w:lang w:val="es-CL"/>
        </w:rPr>
      </w:pPr>
      <w:r w:rsidRPr="009678D0">
        <w:rPr>
          <w:lang w:val="es-CL"/>
        </w:rPr>
        <w:t>Si la condición (2) se cumple, el área comprimida de la fundación es igual a 100 %.</w:t>
      </w:r>
    </w:p>
    <w:p w14:paraId="56B03DE5" w14:textId="77777777" w:rsidR="004104E0" w:rsidRPr="009678D0" w:rsidRDefault="004104E0" w:rsidP="002637AD">
      <w:pPr>
        <w:pStyle w:val="subatexto0"/>
        <w:ind w:left="1134"/>
        <w:rPr>
          <w:lang w:val="es-CL"/>
        </w:rPr>
      </w:pPr>
      <w:r w:rsidRPr="009678D0">
        <w:rPr>
          <w:lang w:val="es-CL"/>
        </w:rPr>
        <w:t>Si la condición (2) no se cumple, la fundación es insuficiente para cargas normales.</w:t>
      </w:r>
    </w:p>
    <w:p w14:paraId="42434F29" w14:textId="77777777" w:rsidR="004104E0" w:rsidRPr="009678D0" w:rsidRDefault="004104E0" w:rsidP="009678D0">
      <w:pPr>
        <w:pStyle w:val="subatexto0"/>
        <w:rPr>
          <w:lang w:val="es-CL"/>
        </w:rPr>
      </w:pPr>
    </w:p>
    <w:p w14:paraId="2B40B0FC" w14:textId="77777777" w:rsidR="004104E0" w:rsidRPr="009678D0" w:rsidRDefault="004104E0" w:rsidP="006159E0">
      <w:pPr>
        <w:pStyle w:val="Prrafodelista"/>
        <w:numPr>
          <w:ilvl w:val="0"/>
          <w:numId w:val="10"/>
        </w:numPr>
        <w:ind w:left="1854"/>
      </w:pPr>
      <w:r w:rsidRPr="009678D0">
        <w:t>Cargas Eventuales:</w:t>
      </w:r>
    </w:p>
    <w:p w14:paraId="6BD28C42" w14:textId="77777777" w:rsidR="004104E0" w:rsidRPr="009678D0" w:rsidRDefault="004104E0" w:rsidP="002637AD">
      <w:pPr>
        <w:pStyle w:val="subatexto0"/>
        <w:ind w:left="1134"/>
        <w:rPr>
          <w:lang w:val="es-CL"/>
        </w:rPr>
      </w:pPr>
      <w:r w:rsidRPr="009678D0">
        <w:rPr>
          <w:lang w:val="es-CL"/>
        </w:rPr>
        <w:lastRenderedPageBreak/>
        <w:t>Cuando las solicitaciones son sólo en un eje se debe verificar una de las siguientes condiciones, según corresponda:</w:t>
      </w:r>
    </w:p>
    <w:p w14:paraId="075BC295" w14:textId="77777777" w:rsidR="004104E0" w:rsidRPr="009678D0" w:rsidRDefault="004104E0" w:rsidP="004104E0">
      <w:pPr>
        <w:ind w:left="720"/>
      </w:pPr>
    </w:p>
    <w:p w14:paraId="66447251" w14:textId="77777777" w:rsidR="004104E0" w:rsidRPr="009678D0" w:rsidRDefault="004104E0" w:rsidP="004104E0">
      <w:pPr>
        <w:jc w:val="center"/>
      </w:pPr>
      <w:r w:rsidRPr="009678D0">
        <w:rPr>
          <w:noProof/>
          <w:lang w:eastAsia="es-CL"/>
        </w:rPr>
        <w:drawing>
          <wp:inline distT="0" distB="0" distL="0" distR="0" wp14:anchorId="18D0721D" wp14:editId="0FB6780A">
            <wp:extent cx="2891790" cy="903605"/>
            <wp:effectExtent l="19050" t="0" r="3810" b="0"/>
            <wp:docPr id="30" name="Imagen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49"/>
                    <pic:cNvPicPr>
                      <a:picLocks noChangeAspect="1" noChangeArrowheads="1"/>
                    </pic:cNvPicPr>
                  </pic:nvPicPr>
                  <pic:blipFill>
                    <a:blip r:embed="rId41" cstate="print"/>
                    <a:srcRect/>
                    <a:stretch>
                      <a:fillRect/>
                    </a:stretch>
                  </pic:blipFill>
                  <pic:spPr bwMode="auto">
                    <a:xfrm>
                      <a:off x="0" y="0"/>
                      <a:ext cx="2891790" cy="903605"/>
                    </a:xfrm>
                    <a:prstGeom prst="rect">
                      <a:avLst/>
                    </a:prstGeom>
                    <a:noFill/>
                    <a:ln w="9525">
                      <a:noFill/>
                      <a:miter lim="800000"/>
                      <a:headEnd/>
                      <a:tailEnd/>
                    </a:ln>
                  </pic:spPr>
                </pic:pic>
              </a:graphicData>
            </a:graphic>
          </wp:inline>
        </w:drawing>
      </w:r>
    </w:p>
    <w:p w14:paraId="6AE2835C" w14:textId="77777777" w:rsidR="004104E0" w:rsidRPr="009678D0" w:rsidRDefault="004104E0" w:rsidP="004104E0"/>
    <w:p w14:paraId="0ED65CE2" w14:textId="77777777" w:rsidR="004104E0" w:rsidRPr="009678D0" w:rsidRDefault="004104E0" w:rsidP="002637AD">
      <w:pPr>
        <w:pStyle w:val="subatexto0"/>
        <w:ind w:left="1134"/>
        <w:rPr>
          <w:lang w:val="es-CL"/>
        </w:rPr>
      </w:pPr>
      <w:r w:rsidRPr="009678D0">
        <w:rPr>
          <w:lang w:val="es-CL"/>
        </w:rPr>
        <w:t>Si la condición (3) se cumple, el área comprimida de la fundación es mayor al 80 %.</w:t>
      </w:r>
    </w:p>
    <w:p w14:paraId="50B5F256" w14:textId="77777777" w:rsidR="004104E0" w:rsidRPr="009678D0" w:rsidRDefault="004104E0" w:rsidP="002637AD">
      <w:pPr>
        <w:pStyle w:val="subatexto0"/>
        <w:ind w:left="1134"/>
        <w:rPr>
          <w:lang w:val="es-CL"/>
        </w:rPr>
      </w:pPr>
      <w:r w:rsidRPr="009678D0">
        <w:rPr>
          <w:lang w:val="es-CL"/>
        </w:rPr>
        <w:t xml:space="preserve">Si la condición (3) no se cumple, la fundación es insuficiente. </w:t>
      </w:r>
    </w:p>
    <w:p w14:paraId="6F1EBBD5" w14:textId="77777777" w:rsidR="004104E0" w:rsidRPr="009678D0" w:rsidRDefault="004104E0" w:rsidP="002637AD">
      <w:pPr>
        <w:pStyle w:val="subatexto0"/>
        <w:ind w:left="1134"/>
        <w:rPr>
          <w:lang w:val="es-CL"/>
        </w:rPr>
      </w:pPr>
    </w:p>
    <w:p w14:paraId="0918DE7B" w14:textId="77777777" w:rsidR="004104E0" w:rsidRPr="009678D0" w:rsidRDefault="004104E0" w:rsidP="002637AD">
      <w:pPr>
        <w:pStyle w:val="subatexto0"/>
        <w:ind w:left="1134"/>
        <w:rPr>
          <w:lang w:val="es-CL"/>
        </w:rPr>
      </w:pPr>
      <w:r w:rsidRPr="009678D0">
        <w:rPr>
          <w:lang w:val="es-CL"/>
        </w:rPr>
        <w:t>Cuando las solicitaciones son en ambos ejes en forma simultánea se debe verificar la siguiente condición:</w:t>
      </w:r>
    </w:p>
    <w:p w14:paraId="1A1BD127" w14:textId="77777777" w:rsidR="004104E0" w:rsidRPr="009678D0" w:rsidRDefault="004104E0" w:rsidP="009678D0">
      <w:pPr>
        <w:pStyle w:val="SubAtexto"/>
        <w:rPr>
          <w:lang w:val="es-CL"/>
        </w:rPr>
      </w:pPr>
    </w:p>
    <w:p w14:paraId="38338F0C" w14:textId="77777777" w:rsidR="004104E0" w:rsidRPr="009678D0" w:rsidRDefault="004104E0" w:rsidP="002637AD">
      <w:pPr>
        <w:ind w:firstLine="282"/>
        <w:jc w:val="center"/>
      </w:pPr>
      <w:r w:rsidRPr="009678D0">
        <w:rPr>
          <w:noProof/>
          <w:lang w:eastAsia="es-CL"/>
        </w:rPr>
        <w:drawing>
          <wp:inline distT="0" distB="0" distL="0" distR="0" wp14:anchorId="6627BF45" wp14:editId="1DE19748">
            <wp:extent cx="3211195" cy="531495"/>
            <wp:effectExtent l="19050" t="0" r="8255" b="0"/>
            <wp:docPr id="32" name="Imagen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0"/>
                    <pic:cNvPicPr>
                      <a:picLocks noChangeAspect="1" noChangeArrowheads="1"/>
                    </pic:cNvPicPr>
                  </pic:nvPicPr>
                  <pic:blipFill>
                    <a:blip r:embed="rId42" cstate="print"/>
                    <a:srcRect/>
                    <a:stretch>
                      <a:fillRect/>
                    </a:stretch>
                  </pic:blipFill>
                  <pic:spPr bwMode="auto">
                    <a:xfrm>
                      <a:off x="0" y="0"/>
                      <a:ext cx="3211195" cy="531495"/>
                    </a:xfrm>
                    <a:prstGeom prst="rect">
                      <a:avLst/>
                    </a:prstGeom>
                    <a:noFill/>
                    <a:ln w="9525">
                      <a:noFill/>
                      <a:miter lim="800000"/>
                      <a:headEnd/>
                      <a:tailEnd/>
                    </a:ln>
                  </pic:spPr>
                </pic:pic>
              </a:graphicData>
            </a:graphic>
          </wp:inline>
        </w:drawing>
      </w:r>
    </w:p>
    <w:p w14:paraId="2D039CF2" w14:textId="77777777" w:rsidR="004104E0" w:rsidRPr="009678D0" w:rsidRDefault="004104E0" w:rsidP="002637AD">
      <w:pPr>
        <w:pStyle w:val="subatexto0"/>
        <w:ind w:firstLine="255"/>
        <w:rPr>
          <w:lang w:val="es-CL"/>
        </w:rPr>
      </w:pPr>
      <w:r w:rsidRPr="009678D0">
        <w:rPr>
          <w:lang w:val="es-CL"/>
        </w:rPr>
        <w:t>En que:</w:t>
      </w:r>
    </w:p>
    <w:p w14:paraId="7EA8C4BB" w14:textId="77777777" w:rsidR="004104E0" w:rsidRPr="009678D0" w:rsidRDefault="004104E0" w:rsidP="004104E0">
      <w:pPr>
        <w:jc w:val="center"/>
      </w:pPr>
      <w:r w:rsidRPr="009678D0">
        <w:rPr>
          <w:noProof/>
          <w:lang w:eastAsia="es-CL"/>
        </w:rPr>
        <w:drawing>
          <wp:inline distT="0" distB="0" distL="0" distR="0" wp14:anchorId="72755721" wp14:editId="1A9C931D">
            <wp:extent cx="1786255" cy="1116330"/>
            <wp:effectExtent l="19050" t="0" r="4445" b="0"/>
            <wp:docPr id="384" name="Imagen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1"/>
                    <pic:cNvPicPr>
                      <a:picLocks noChangeAspect="1" noChangeArrowheads="1"/>
                    </pic:cNvPicPr>
                  </pic:nvPicPr>
                  <pic:blipFill>
                    <a:blip r:embed="rId40" cstate="print"/>
                    <a:srcRect/>
                    <a:stretch>
                      <a:fillRect/>
                    </a:stretch>
                  </pic:blipFill>
                  <pic:spPr bwMode="auto">
                    <a:xfrm>
                      <a:off x="0" y="0"/>
                      <a:ext cx="1786255" cy="1116330"/>
                    </a:xfrm>
                    <a:prstGeom prst="rect">
                      <a:avLst/>
                    </a:prstGeom>
                    <a:noFill/>
                    <a:ln w="9525">
                      <a:noFill/>
                      <a:miter lim="800000"/>
                      <a:headEnd/>
                      <a:tailEnd/>
                    </a:ln>
                  </pic:spPr>
                </pic:pic>
              </a:graphicData>
            </a:graphic>
          </wp:inline>
        </w:drawing>
      </w:r>
    </w:p>
    <w:p w14:paraId="2B902B74" w14:textId="77777777" w:rsidR="004104E0" w:rsidRPr="009678D0" w:rsidRDefault="004104E0" w:rsidP="009678D0">
      <w:pPr>
        <w:pStyle w:val="SubAtexto"/>
        <w:rPr>
          <w:lang w:val="es-CL"/>
        </w:rPr>
      </w:pPr>
    </w:p>
    <w:p w14:paraId="54DFBBCF" w14:textId="77777777" w:rsidR="004104E0" w:rsidRPr="009678D0" w:rsidRDefault="004104E0" w:rsidP="002637AD">
      <w:pPr>
        <w:pStyle w:val="subatexto0"/>
        <w:ind w:left="1134"/>
        <w:rPr>
          <w:lang w:val="es-CL"/>
        </w:rPr>
      </w:pPr>
      <w:r w:rsidRPr="009678D0">
        <w:rPr>
          <w:lang w:val="es-CL"/>
        </w:rPr>
        <w:t>Si la condición (4) se cumple, el área comprimida de la fundación es mayor al 80 %.</w:t>
      </w:r>
    </w:p>
    <w:p w14:paraId="2634D6A8" w14:textId="77777777" w:rsidR="004104E0" w:rsidRPr="009678D0" w:rsidRDefault="004104E0" w:rsidP="002637AD">
      <w:pPr>
        <w:pStyle w:val="subatexto0"/>
        <w:ind w:left="1134"/>
        <w:rPr>
          <w:lang w:val="es-CL"/>
        </w:rPr>
      </w:pPr>
      <w:r w:rsidRPr="009678D0">
        <w:rPr>
          <w:lang w:val="es-CL"/>
        </w:rPr>
        <w:t>Si esta condición (4) no se cumple, la fundación es insuficiente.</w:t>
      </w:r>
    </w:p>
    <w:p w14:paraId="541BB86E" w14:textId="77777777" w:rsidR="004104E0" w:rsidRPr="009678D0" w:rsidRDefault="004104E0" w:rsidP="002637AD">
      <w:pPr>
        <w:pStyle w:val="subatexto0"/>
        <w:ind w:left="1134"/>
        <w:rPr>
          <w:lang w:val="es-CL"/>
        </w:rPr>
      </w:pPr>
    </w:p>
    <w:p w14:paraId="467F4627" w14:textId="77777777" w:rsidR="004104E0" w:rsidRPr="009678D0" w:rsidRDefault="004104E0" w:rsidP="002637AD">
      <w:pPr>
        <w:pStyle w:val="subatexto0"/>
        <w:ind w:left="1134"/>
        <w:rPr>
          <w:lang w:val="es-CL"/>
        </w:rPr>
      </w:pPr>
      <w:r w:rsidRPr="009678D0">
        <w:rPr>
          <w:u w:val="single"/>
          <w:lang w:val="es-CL"/>
        </w:rPr>
        <w:t>CASO 3</w:t>
      </w:r>
      <w:r w:rsidRPr="009678D0">
        <w:rPr>
          <w:lang w:val="es-CL"/>
        </w:rPr>
        <w:t xml:space="preserve">: Carga Vertical de Tracción. </w:t>
      </w:r>
    </w:p>
    <w:p w14:paraId="1BB3191E" w14:textId="77777777" w:rsidR="004104E0" w:rsidRPr="009678D0" w:rsidRDefault="004104E0" w:rsidP="002637AD">
      <w:pPr>
        <w:pStyle w:val="subatexto0"/>
        <w:ind w:left="1134"/>
        <w:rPr>
          <w:lang w:val="es-CL"/>
        </w:rPr>
      </w:pPr>
      <w:r w:rsidRPr="009678D0">
        <w:rPr>
          <w:lang w:val="es-CL"/>
        </w:rPr>
        <w:t>Para este caso se debe considerar la Figura Anexo. 4 no es necesario asegurar un porcentaje mínimo de área comprimida de la fundación. Se deben verificar las siguientes condiciones:</w:t>
      </w:r>
    </w:p>
    <w:p w14:paraId="40D74A4C" w14:textId="77777777" w:rsidR="004104E0" w:rsidRPr="009678D0" w:rsidRDefault="004104E0" w:rsidP="009678D0">
      <w:pPr>
        <w:pStyle w:val="SubAtexto"/>
        <w:rPr>
          <w:lang w:val="es-CL"/>
        </w:rPr>
      </w:pPr>
    </w:p>
    <w:p w14:paraId="1E4A1A81" w14:textId="77777777" w:rsidR="004104E0" w:rsidRPr="009678D0" w:rsidRDefault="004104E0" w:rsidP="004104E0">
      <w:pPr>
        <w:jc w:val="center"/>
      </w:pPr>
      <w:r w:rsidRPr="009678D0">
        <w:rPr>
          <w:noProof/>
          <w:lang w:eastAsia="es-CL"/>
        </w:rPr>
        <w:drawing>
          <wp:inline distT="0" distB="0" distL="0" distR="0" wp14:anchorId="03C47869" wp14:editId="234C0274">
            <wp:extent cx="2955925" cy="903605"/>
            <wp:effectExtent l="19050" t="0" r="0" b="0"/>
            <wp:docPr id="385" name="Imagen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52"/>
                    <pic:cNvPicPr>
                      <a:picLocks noChangeAspect="1" noChangeArrowheads="1"/>
                    </pic:cNvPicPr>
                  </pic:nvPicPr>
                  <pic:blipFill>
                    <a:blip r:embed="rId43" cstate="print"/>
                    <a:srcRect/>
                    <a:stretch>
                      <a:fillRect/>
                    </a:stretch>
                  </pic:blipFill>
                  <pic:spPr bwMode="auto">
                    <a:xfrm>
                      <a:off x="0" y="0"/>
                      <a:ext cx="2955925" cy="903605"/>
                    </a:xfrm>
                    <a:prstGeom prst="rect">
                      <a:avLst/>
                    </a:prstGeom>
                    <a:noFill/>
                    <a:ln w="9525">
                      <a:noFill/>
                      <a:miter lim="800000"/>
                      <a:headEnd/>
                      <a:tailEnd/>
                    </a:ln>
                  </pic:spPr>
                </pic:pic>
              </a:graphicData>
            </a:graphic>
          </wp:inline>
        </w:drawing>
      </w:r>
    </w:p>
    <w:p w14:paraId="1BE798FD" w14:textId="77777777" w:rsidR="004104E0" w:rsidRPr="009678D0" w:rsidRDefault="004104E0" w:rsidP="009678D0">
      <w:pPr>
        <w:pStyle w:val="SubAtexto"/>
        <w:rPr>
          <w:lang w:val="es-CL"/>
        </w:rPr>
      </w:pPr>
    </w:p>
    <w:p w14:paraId="1EE4D863" w14:textId="77777777" w:rsidR="004104E0" w:rsidRPr="009678D0" w:rsidRDefault="004104E0" w:rsidP="006416F1">
      <w:pPr>
        <w:pStyle w:val="subatexto0"/>
        <w:ind w:left="1134"/>
        <w:rPr>
          <w:lang w:val="es-CL"/>
        </w:rPr>
      </w:pPr>
      <w:r w:rsidRPr="009678D0">
        <w:rPr>
          <w:lang w:val="es-CL"/>
        </w:rPr>
        <w:t>Si ambas condiciones (5) y (6) se cumplen, la fundación no presenta problemas de volcamiento. Si alguna condición (5) ó (6) no se cumple, la fundación es insuficiente.</w:t>
      </w:r>
    </w:p>
    <w:p w14:paraId="4C4E0377" w14:textId="56F472F7" w:rsidR="004104E0" w:rsidRPr="009678D0" w:rsidRDefault="004104E0" w:rsidP="00A108B0">
      <w:pPr>
        <w:pStyle w:val="Ttulo3"/>
      </w:pPr>
      <w:bookmarkStart w:id="434" w:name="_Toc533670332"/>
      <w:bookmarkStart w:id="435" w:name="_Toc117698204"/>
      <w:r w:rsidRPr="009678D0">
        <w:t>DISEÑO DE EDIFICACIONES</w:t>
      </w:r>
      <w:bookmarkEnd w:id="434"/>
      <w:bookmarkEnd w:id="435"/>
    </w:p>
    <w:p w14:paraId="1D8E7A93" w14:textId="77777777" w:rsidR="00F57ED3" w:rsidRDefault="00F57ED3" w:rsidP="00F57ED3">
      <w:pPr>
        <w:pStyle w:val="SubAtexto"/>
        <w:ind w:left="1134"/>
        <w:rPr>
          <w:lang w:val="es-CL"/>
        </w:rPr>
      </w:pPr>
      <w:r w:rsidRPr="009678D0">
        <w:rPr>
          <w:lang w:val="es-CL"/>
        </w:rPr>
        <w:t xml:space="preserve">Para las obras la de Subestación se deberá diseñar una (1) </w:t>
      </w:r>
      <w:r>
        <w:rPr>
          <w:lang w:val="es-CL"/>
        </w:rPr>
        <w:t xml:space="preserve">ampliación de la </w:t>
      </w:r>
      <w:r w:rsidRPr="009678D0">
        <w:rPr>
          <w:lang w:val="es-CL"/>
        </w:rPr>
        <w:t>sala de control</w:t>
      </w:r>
      <w:r>
        <w:rPr>
          <w:lang w:val="es-CL"/>
        </w:rPr>
        <w:t>. Esta ampliación deberá realizarse bajos los mismos estándares de la sala de control existente.</w:t>
      </w:r>
    </w:p>
    <w:p w14:paraId="7E01109F" w14:textId="77777777" w:rsidR="00F57ED3" w:rsidRPr="009678D0" w:rsidRDefault="00F57ED3" w:rsidP="00F57ED3">
      <w:pPr>
        <w:pStyle w:val="SubAtexto"/>
        <w:ind w:left="1134"/>
        <w:rPr>
          <w:lang w:val="es-CL"/>
        </w:rPr>
      </w:pPr>
      <w:r>
        <w:rPr>
          <w:lang w:val="es-CL"/>
        </w:rPr>
        <w:t>En caso de ser del tipo prefabricada, l</w:t>
      </w:r>
      <w:r w:rsidRPr="009678D0">
        <w:rPr>
          <w:lang w:val="es-CL"/>
        </w:rPr>
        <w:t xml:space="preserve">a sala tendrá un estándar de edificación propio de salas eléctricas industriales, será de tipo sellado con resistencia al fuego y con una altura interior adecuada para alojar los equipos de fuerza y control y las canalizaciones y/o escalerilla que se instales por sobre estos equipos para las señales de comunicación, esto considerando que las canalizaciones de cables de fuerza y control se instalarán bajo el nivel del piso. </w:t>
      </w:r>
    </w:p>
    <w:p w14:paraId="1A030049" w14:textId="77777777" w:rsidR="004104E0" w:rsidRPr="009678D0" w:rsidRDefault="004104E0" w:rsidP="006416F1">
      <w:pPr>
        <w:pStyle w:val="SubAtexto"/>
        <w:ind w:left="1134"/>
        <w:rPr>
          <w:lang w:val="es-CL"/>
        </w:rPr>
      </w:pPr>
      <w:r w:rsidRPr="009678D0">
        <w:rPr>
          <w:lang w:val="es-CL"/>
        </w:rPr>
        <w:t xml:space="preserve">El diseño deberá considerar rampas de acceso dimensiones de las puertas de modo de facilitar el ingreso de los equipos del proyecto y de la futura ampliación. </w:t>
      </w:r>
    </w:p>
    <w:p w14:paraId="002EA9EB" w14:textId="77777777" w:rsidR="004104E0" w:rsidRPr="009678D0" w:rsidRDefault="004104E0" w:rsidP="006416F1">
      <w:pPr>
        <w:pStyle w:val="SubAtexto"/>
        <w:ind w:left="1134"/>
        <w:rPr>
          <w:lang w:val="es-CL"/>
        </w:rPr>
      </w:pPr>
      <w:r w:rsidRPr="009678D0">
        <w:rPr>
          <w:lang w:val="es-CL"/>
        </w:rPr>
        <w:t xml:space="preserve">Las puertas serán metálicas serán a prueba de fuego, todas contarán con cierres hidráulicos para trabajo pesado y sistema de barras antipánico. Las bisagras y chapas con llave serán de primera calidad y aptas para trabajo pesado. </w:t>
      </w:r>
    </w:p>
    <w:p w14:paraId="19395518" w14:textId="77777777" w:rsidR="004104E0" w:rsidRPr="009678D0" w:rsidRDefault="004104E0" w:rsidP="006416F1">
      <w:pPr>
        <w:pStyle w:val="SubAtexto"/>
        <w:ind w:left="1134"/>
        <w:rPr>
          <w:lang w:val="es-CL"/>
        </w:rPr>
      </w:pPr>
      <w:r w:rsidRPr="009678D0">
        <w:rPr>
          <w:lang w:val="es-CL"/>
        </w:rPr>
        <w:t>La sala deberá tener el espacio suficiente para albergar los equipos del proyecto y los correspondientes a las futuras ampliaciones, así como, la holgura para el libre tránsito del personal dentro de ésta.</w:t>
      </w:r>
    </w:p>
    <w:p w14:paraId="47824074" w14:textId="32ABD1ED" w:rsidR="004104E0" w:rsidRPr="009678D0" w:rsidRDefault="004104E0" w:rsidP="006416F1">
      <w:pPr>
        <w:pStyle w:val="SubAtexto"/>
        <w:ind w:left="1134"/>
        <w:rPr>
          <w:lang w:val="es-CL"/>
        </w:rPr>
      </w:pPr>
      <w:r w:rsidRPr="009678D0">
        <w:rPr>
          <w:lang w:val="es-CL"/>
        </w:rPr>
        <w:t xml:space="preserve">El </w:t>
      </w:r>
      <w:r w:rsidR="002A09AE">
        <w:rPr>
          <w:lang w:val="es-CL"/>
        </w:rPr>
        <w:t>ADJUDICATARIO</w:t>
      </w:r>
      <w:r w:rsidRPr="009678D0">
        <w:rPr>
          <w:lang w:val="es-CL"/>
        </w:rPr>
        <w:t xml:space="preserve"> debe considerar el diseño y ejecución y diseño del proyecto de ventilación y aire acondicionado de las salas.</w:t>
      </w:r>
    </w:p>
    <w:p w14:paraId="6AEF75F7" w14:textId="7120949B" w:rsidR="004104E0" w:rsidRPr="009678D0" w:rsidRDefault="004104E0" w:rsidP="00A108B0">
      <w:pPr>
        <w:pStyle w:val="Ttulo3"/>
      </w:pPr>
      <w:bookmarkStart w:id="436" w:name="_Toc533670333"/>
      <w:bookmarkStart w:id="437" w:name="_Toc117698205"/>
      <w:r w:rsidRPr="009678D0">
        <w:t>DISEÑO DE LA PLATAFORMA DE LA S/E</w:t>
      </w:r>
      <w:bookmarkEnd w:id="436"/>
      <w:bookmarkEnd w:id="437"/>
    </w:p>
    <w:p w14:paraId="7F8D7040" w14:textId="77777777" w:rsidR="004104E0" w:rsidRPr="009678D0" w:rsidRDefault="004104E0" w:rsidP="006416F1">
      <w:pPr>
        <w:pStyle w:val="SubAtexto"/>
        <w:ind w:left="1134"/>
        <w:rPr>
          <w:lang w:val="es-CL"/>
        </w:rPr>
      </w:pPr>
      <w:r w:rsidRPr="009678D0">
        <w:rPr>
          <w:lang w:val="es-CL"/>
        </w:rPr>
        <w:t>Se deberá considerar el diseño de la plataforma tomando en cuenta el sistema de drenaje de aguas lluvias. También, el diseño realizado se ajustará a las siguientes especificaciones:</w:t>
      </w:r>
    </w:p>
    <w:p w14:paraId="70183A43" w14:textId="2D121F79" w:rsidR="004104E0" w:rsidRPr="009678D0" w:rsidRDefault="00C1666B" w:rsidP="00A108B0">
      <w:pPr>
        <w:pStyle w:val="Ttulo4"/>
      </w:pPr>
      <w:bookmarkStart w:id="438" w:name="_Toc117698206"/>
      <w:r w:rsidRPr="009678D0">
        <w:t>General</w:t>
      </w:r>
      <w:bookmarkEnd w:id="438"/>
    </w:p>
    <w:p w14:paraId="6C8015A5" w14:textId="77777777" w:rsidR="004104E0" w:rsidRPr="009678D0" w:rsidRDefault="004104E0" w:rsidP="006416F1">
      <w:pPr>
        <w:pStyle w:val="subatexto0"/>
        <w:ind w:left="1134"/>
        <w:rPr>
          <w:lang w:val="es-CL"/>
        </w:rPr>
      </w:pPr>
      <w:r w:rsidRPr="009678D0">
        <w:rPr>
          <w:lang w:val="es-CL"/>
        </w:rPr>
        <w:t>La plataforma deberá tener las dimensiones adecuadas para soportar todas las estructuras y equipos del proyecto y empalmar adecuadamente con el camino de acceso. Deberá ser plana (sin desniveles) pero con una pendiente que asegure un buen drenaje de las aguas lluvias.</w:t>
      </w:r>
    </w:p>
    <w:p w14:paraId="08CB5E25" w14:textId="4197BDB2" w:rsidR="004104E0" w:rsidRPr="009678D0" w:rsidRDefault="00C1666B" w:rsidP="00A108B0">
      <w:pPr>
        <w:pStyle w:val="Ttulo4"/>
      </w:pPr>
      <w:bookmarkStart w:id="439" w:name="_Toc117698207"/>
      <w:r w:rsidRPr="009678D0">
        <w:t>Proyecto de Excavaciones</w:t>
      </w:r>
      <w:bookmarkEnd w:id="439"/>
    </w:p>
    <w:p w14:paraId="7CE76703" w14:textId="77777777" w:rsidR="004104E0" w:rsidRPr="009678D0" w:rsidRDefault="004104E0" w:rsidP="004104E0">
      <w:r w:rsidRPr="009678D0">
        <w:t>Se deberá presentar un plano donde se indique el área a escarpar y al área a realizar excavaciones masivas. En este proyecto se presentarán plantas y perfiles que detallen de la mejor forma posible los trabajos a realizar. Se indicará la pendiente de los taludes de corte y el tratamiento del sello de excavación. Se deberá presentar un cuadro de cubicación de escarpe y excavación masiva</w:t>
      </w:r>
    </w:p>
    <w:p w14:paraId="5467D96C" w14:textId="6A099E1C" w:rsidR="004104E0" w:rsidRPr="009678D0" w:rsidRDefault="00C1666B" w:rsidP="00A108B0">
      <w:pPr>
        <w:pStyle w:val="Ttulo4"/>
      </w:pPr>
      <w:bookmarkStart w:id="440" w:name="_Toc117698208"/>
      <w:r w:rsidRPr="009678D0">
        <w:lastRenderedPageBreak/>
        <w:t>Proyecto de Rellenos</w:t>
      </w:r>
      <w:bookmarkEnd w:id="440"/>
    </w:p>
    <w:p w14:paraId="2F0CDD7A" w14:textId="77777777" w:rsidR="004104E0" w:rsidRPr="009678D0" w:rsidRDefault="004104E0" w:rsidP="006416F1">
      <w:pPr>
        <w:pStyle w:val="subatexto0"/>
        <w:spacing w:before="120"/>
        <w:ind w:left="1134"/>
        <w:rPr>
          <w:lang w:val="es-CL"/>
        </w:rPr>
      </w:pPr>
      <w:r w:rsidRPr="009678D0">
        <w:rPr>
          <w:lang w:val="es-CL"/>
        </w:rPr>
        <w:t>Se presentará un plano donde se indique las áreas a rellenar. En este proyecto se incluirán plantas y perfiles que detallen de la mejor forma posible los trabajos a realizar. Se deberán indicar la pendiente de los taludes de rellenos y el tratamiento de éstos. Se deberá presentar un cuadro de cubicación de rellenos.</w:t>
      </w:r>
    </w:p>
    <w:p w14:paraId="1B99519D" w14:textId="1D087D26" w:rsidR="004104E0" w:rsidRPr="009678D0" w:rsidRDefault="00C1666B" w:rsidP="00A108B0">
      <w:pPr>
        <w:pStyle w:val="Ttulo4"/>
      </w:pPr>
      <w:bookmarkStart w:id="441" w:name="_Toc117698209"/>
      <w:r w:rsidRPr="009678D0">
        <w:t>Especificaciones de Movimiento de Tierras</w:t>
      </w:r>
      <w:bookmarkEnd w:id="441"/>
    </w:p>
    <w:p w14:paraId="63DCA1AA" w14:textId="77777777" w:rsidR="004104E0" w:rsidRPr="009678D0" w:rsidRDefault="004104E0" w:rsidP="006416F1">
      <w:pPr>
        <w:pStyle w:val="subatexto0"/>
        <w:ind w:left="1134"/>
        <w:rPr>
          <w:lang w:val="es-CL"/>
        </w:rPr>
      </w:pPr>
      <w:r w:rsidRPr="009678D0">
        <w:rPr>
          <w:lang w:val="es-CL"/>
        </w:rPr>
        <w:t>Se deberá presentar una especificación de movimiento de tierras que describa todos los procedimientos constructivos para la realización de la plataforma la cual contendrá al menos lo siguiente: replanteo topográfico, limpieza del terreno, escarpe, excavación masiva, tratamiento del sello de excavación, características de los materiales de relleno, exigencias de compactación, control de calidad, perfilado o terminación de la plataforma.</w:t>
      </w:r>
    </w:p>
    <w:p w14:paraId="2232E85A" w14:textId="14BBF20C" w:rsidR="004104E0" w:rsidRPr="009678D0" w:rsidRDefault="004104E0" w:rsidP="00A108B0">
      <w:pPr>
        <w:pStyle w:val="Ttulo3"/>
      </w:pPr>
      <w:bookmarkStart w:id="442" w:name="_Toc533670334"/>
      <w:bookmarkStart w:id="443" w:name="_Toc117698210"/>
      <w:r w:rsidRPr="009678D0">
        <w:t>PROYECTO DE URBANISMO DE LA S/E</w:t>
      </w:r>
      <w:bookmarkEnd w:id="442"/>
      <w:bookmarkEnd w:id="443"/>
    </w:p>
    <w:p w14:paraId="16088643" w14:textId="77777777" w:rsidR="004104E0" w:rsidRPr="009678D0" w:rsidRDefault="004104E0" w:rsidP="006416F1">
      <w:pPr>
        <w:pStyle w:val="SubAtexto"/>
        <w:ind w:left="1134"/>
        <w:rPr>
          <w:lang w:val="es-CL"/>
        </w:rPr>
      </w:pPr>
      <w:r w:rsidRPr="009678D0">
        <w:rPr>
          <w:lang w:val="es-CL"/>
        </w:rPr>
        <w:t>En el proyecto de urbanización se debe considerar lo siguiente:</w:t>
      </w:r>
    </w:p>
    <w:p w14:paraId="60136957" w14:textId="77777777" w:rsidR="004104E0" w:rsidRPr="009678D0" w:rsidRDefault="004104E0" w:rsidP="006159E0">
      <w:pPr>
        <w:pStyle w:val="Prrafodelista"/>
        <w:numPr>
          <w:ilvl w:val="0"/>
          <w:numId w:val="10"/>
        </w:numPr>
        <w:ind w:left="1854"/>
      </w:pPr>
      <w:r w:rsidRPr="009678D0">
        <w:t>Caminos interiores</w:t>
      </w:r>
    </w:p>
    <w:p w14:paraId="6E484596" w14:textId="77777777" w:rsidR="004104E0" w:rsidRPr="009678D0" w:rsidRDefault="004104E0" w:rsidP="006159E0">
      <w:pPr>
        <w:pStyle w:val="Prrafodelista"/>
        <w:numPr>
          <w:ilvl w:val="0"/>
          <w:numId w:val="10"/>
        </w:numPr>
        <w:ind w:left="1854"/>
      </w:pPr>
      <w:r w:rsidRPr="009678D0">
        <w:t>Cercos.</w:t>
      </w:r>
    </w:p>
    <w:p w14:paraId="0795D7D6" w14:textId="77777777" w:rsidR="004104E0" w:rsidRPr="009678D0" w:rsidRDefault="004104E0" w:rsidP="00A108B0">
      <w:pPr>
        <w:pStyle w:val="Titulo1"/>
      </w:pPr>
      <w:bookmarkStart w:id="444" w:name="_Toc533670336"/>
      <w:bookmarkStart w:id="445" w:name="_Toc117698211"/>
      <w:r w:rsidRPr="009678D0">
        <w:t>DISEÑO DE LAS OBRAS ELÉCTRICAS DE LA SUBESTACIÓN</w:t>
      </w:r>
      <w:bookmarkEnd w:id="444"/>
      <w:bookmarkEnd w:id="445"/>
    </w:p>
    <w:p w14:paraId="1A85E790" w14:textId="39129E63" w:rsidR="004104E0" w:rsidRPr="009678D0" w:rsidRDefault="004104E0" w:rsidP="00C1666B">
      <w:r w:rsidRPr="009678D0">
        <w:t xml:space="preserve">En esta especificación se establecen los criterios que deberá considerar el </w:t>
      </w:r>
      <w:r w:rsidR="002A09AE">
        <w:t>ADJUDICATARIO</w:t>
      </w:r>
      <w:r w:rsidRPr="009678D0">
        <w:t xml:space="preserve"> en sus diseños de instalaciones eléctricas de Baja Tensión, incluyendo el diseño de los servicios auxiliares y de la malla de puesta a tierra para la subestación.</w:t>
      </w:r>
    </w:p>
    <w:p w14:paraId="1E114958" w14:textId="77777777" w:rsidR="004104E0" w:rsidRPr="009678D0" w:rsidRDefault="004104E0" w:rsidP="00C1666B">
      <w:r w:rsidRPr="009678D0">
        <w:t>Los criterios de diseño correspondiente a las obras eléctricas de Alta Tensión se establecen en los planos de ingeniería, en donde se indican los equipos a utilizar, sus disposiciones físicas, las distancias mínimas en aire, secuencias de fases, tipos de materiales a utilizar, equipos y estructuras, etc.</w:t>
      </w:r>
    </w:p>
    <w:p w14:paraId="23551091" w14:textId="313E4BEC" w:rsidR="004104E0" w:rsidRPr="009678D0" w:rsidRDefault="004104E0" w:rsidP="00A108B0">
      <w:pPr>
        <w:pStyle w:val="Ttulo3"/>
      </w:pPr>
      <w:bookmarkStart w:id="446" w:name="_Toc533670337"/>
      <w:bookmarkStart w:id="447" w:name="_Toc117698212"/>
      <w:r w:rsidRPr="009678D0">
        <w:t>SISTEMA DE ALUMBRADO</w:t>
      </w:r>
      <w:bookmarkEnd w:id="446"/>
      <w:bookmarkEnd w:id="447"/>
    </w:p>
    <w:p w14:paraId="11695695" w14:textId="79341ED6" w:rsidR="004104E0" w:rsidRPr="009678D0" w:rsidRDefault="00C1666B" w:rsidP="00A108B0">
      <w:pPr>
        <w:pStyle w:val="Ttulo4"/>
      </w:pPr>
      <w:bookmarkStart w:id="448" w:name="_Toc117698213"/>
      <w:r w:rsidRPr="009678D0">
        <w:t>Alcance</w:t>
      </w:r>
      <w:bookmarkEnd w:id="448"/>
    </w:p>
    <w:p w14:paraId="112B45AF" w14:textId="39224642" w:rsidR="004104E0" w:rsidRPr="009678D0" w:rsidRDefault="004104E0" w:rsidP="004104E0">
      <w:r w:rsidRPr="009678D0">
        <w:t xml:space="preserve">El </w:t>
      </w:r>
      <w:r w:rsidR="002A09AE">
        <w:t>ADJUDICATARIO</w:t>
      </w:r>
      <w:r w:rsidRPr="009678D0">
        <w:t xml:space="preserve"> deberá realizar la ingeniería, el diseño, suministro y montaje del sistema completo de alumbrado de las obras incluidas en la Subestación, ateniéndose a estas especificaciones y a l</w:t>
      </w:r>
      <w:r w:rsidR="006C2EC8">
        <w:t>o</w:t>
      </w:r>
      <w:r w:rsidRPr="009678D0">
        <w:t xml:space="preserve">s </w:t>
      </w:r>
      <w:r w:rsidR="006C2EC8">
        <w:t xml:space="preserve">Pliegos Técnicos Normativos </w:t>
      </w:r>
      <w:r w:rsidR="001E7312">
        <w:t xml:space="preserve"> RIC del Nº1 al Nº19</w:t>
      </w:r>
      <w:r w:rsidRPr="009678D0">
        <w:t xml:space="preserve">, y lo estipulado en </w:t>
      </w:r>
      <w:r w:rsidR="00072741" w:rsidRPr="009678D0">
        <w:t>la</w:t>
      </w:r>
      <w:r w:rsidRPr="009678D0">
        <w:t xml:space="preserve"> Memoria de Cálculo de alumbrado de Patio</w:t>
      </w:r>
      <w:r w:rsidR="001E7312">
        <w:t>.</w:t>
      </w:r>
    </w:p>
    <w:p w14:paraId="2073FFD5" w14:textId="7D9B7A3D" w:rsidR="004104E0" w:rsidRPr="009678D0" w:rsidRDefault="00072741" w:rsidP="00A108B0">
      <w:pPr>
        <w:pStyle w:val="Ttulo4"/>
      </w:pPr>
      <w:bookmarkStart w:id="449" w:name="_Toc117698214"/>
      <w:r w:rsidRPr="009678D0">
        <w:t>Condiciones Generales de Diseño</w:t>
      </w:r>
      <w:bookmarkEnd w:id="449"/>
    </w:p>
    <w:p w14:paraId="1D2A569D" w14:textId="77777777" w:rsidR="004104E0" w:rsidRPr="009678D0" w:rsidRDefault="004104E0" w:rsidP="006159E0">
      <w:pPr>
        <w:pStyle w:val="Prrafodelista"/>
        <w:numPr>
          <w:ilvl w:val="0"/>
          <w:numId w:val="10"/>
        </w:numPr>
        <w:ind w:left="1854"/>
      </w:pPr>
      <w:r w:rsidRPr="009678D0">
        <w:t>Nivel de Iluminación</w:t>
      </w:r>
    </w:p>
    <w:p w14:paraId="7C497C67" w14:textId="77777777" w:rsidR="004104E0" w:rsidRPr="009678D0" w:rsidRDefault="004104E0" w:rsidP="00C1666B">
      <w:r w:rsidRPr="009678D0">
        <w:lastRenderedPageBreak/>
        <w:t>El diseño se deberá realizar en función de los valores de iluminancia indicados en la siguiente tabla:</w:t>
      </w:r>
    </w:p>
    <w:p w14:paraId="2A36848A" w14:textId="77777777" w:rsidR="004104E0" w:rsidRPr="009678D0" w:rsidRDefault="004104E0" w:rsidP="009678D0">
      <w:pPr>
        <w:pStyle w:val="subatexto0"/>
        <w:rPr>
          <w:lang w:val="es-CL"/>
        </w:rPr>
      </w:pPr>
    </w:p>
    <w:tbl>
      <w:tblPr>
        <w:tblStyle w:val="TableNormal1"/>
        <w:tblW w:w="0" w:type="auto"/>
        <w:jc w:val="center"/>
        <w:tblBorders>
          <w:top w:val="single" w:sz="4" w:space="0" w:color="auto"/>
          <w:bottom w:val="single" w:sz="4" w:space="0" w:color="auto"/>
        </w:tblBorders>
        <w:tblLayout w:type="fixed"/>
        <w:tblLook w:val="01E0" w:firstRow="1" w:lastRow="1" w:firstColumn="1" w:lastColumn="1" w:noHBand="0" w:noVBand="0"/>
      </w:tblPr>
      <w:tblGrid>
        <w:gridCol w:w="2324"/>
        <w:gridCol w:w="3420"/>
        <w:gridCol w:w="1800"/>
      </w:tblGrid>
      <w:tr w:rsidR="004104E0" w:rsidRPr="009678D0" w14:paraId="4948F1D2" w14:textId="77777777" w:rsidTr="00C1666B">
        <w:trPr>
          <w:trHeight w:val="410"/>
          <w:tblHeader/>
          <w:jc w:val="center"/>
        </w:trPr>
        <w:tc>
          <w:tcPr>
            <w:tcW w:w="2324" w:type="dxa"/>
            <w:tcBorders>
              <w:top w:val="single" w:sz="4" w:space="0" w:color="auto"/>
              <w:bottom w:val="single" w:sz="4" w:space="0" w:color="auto"/>
            </w:tcBorders>
            <w:vAlign w:val="center"/>
          </w:tcPr>
          <w:p w14:paraId="08876533"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Recinto</w:t>
            </w:r>
            <w:r w:rsidRPr="009678D0">
              <w:rPr>
                <w:rFonts w:asciiTheme="majorHAnsi" w:hAnsiTheme="majorHAnsi" w:cstheme="majorHAnsi"/>
                <w:sz w:val="22"/>
                <w:szCs w:val="24"/>
                <w:lang w:val="es-CL"/>
              </w:rPr>
              <w:t xml:space="preserve"> por iluminar</w:t>
            </w:r>
          </w:p>
        </w:tc>
        <w:tc>
          <w:tcPr>
            <w:tcW w:w="3420" w:type="dxa"/>
            <w:tcBorders>
              <w:top w:val="single" w:sz="4" w:space="0" w:color="auto"/>
              <w:bottom w:val="single" w:sz="4" w:space="0" w:color="auto"/>
            </w:tcBorders>
            <w:vAlign w:val="center"/>
          </w:tcPr>
          <w:p w14:paraId="4D41F872" w14:textId="77777777" w:rsidR="004104E0" w:rsidRPr="009678D0" w:rsidRDefault="004104E0" w:rsidP="00C1666B">
            <w:pPr>
              <w:pStyle w:val="TableParagraph"/>
              <w:spacing w:line="272"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Particularidad</w:t>
            </w:r>
          </w:p>
        </w:tc>
        <w:tc>
          <w:tcPr>
            <w:tcW w:w="1800" w:type="dxa"/>
            <w:tcBorders>
              <w:top w:val="single" w:sz="4" w:space="0" w:color="auto"/>
              <w:bottom w:val="single" w:sz="4" w:space="0" w:color="auto"/>
            </w:tcBorders>
            <w:vAlign w:val="center"/>
          </w:tcPr>
          <w:p w14:paraId="76E4F99D" w14:textId="77777777" w:rsidR="004104E0" w:rsidRPr="009678D0" w:rsidRDefault="004104E0" w:rsidP="00C1666B">
            <w:pPr>
              <w:pStyle w:val="TableParagraph"/>
              <w:spacing w:line="276" w:lineRule="exact"/>
              <w:jc w:val="center"/>
              <w:rPr>
                <w:rFonts w:asciiTheme="majorHAnsi" w:eastAsia="Arial" w:hAnsiTheme="majorHAnsi" w:cstheme="majorHAnsi"/>
                <w:sz w:val="22"/>
                <w:szCs w:val="24"/>
                <w:lang w:val="es-CL"/>
              </w:rPr>
            </w:pPr>
            <w:r w:rsidRPr="009678D0">
              <w:rPr>
                <w:rFonts w:asciiTheme="majorHAnsi" w:hAnsiTheme="majorHAnsi" w:cstheme="majorHAnsi"/>
                <w:spacing w:val="-1"/>
                <w:sz w:val="22"/>
                <w:szCs w:val="24"/>
                <w:lang w:val="es-CL"/>
              </w:rPr>
              <w:t>Iluminancia</w:t>
            </w:r>
            <w:r w:rsidRPr="009678D0">
              <w:rPr>
                <w:rFonts w:asciiTheme="majorHAnsi" w:hAnsiTheme="majorHAnsi" w:cstheme="majorHAnsi"/>
                <w:spacing w:val="20"/>
                <w:sz w:val="22"/>
                <w:szCs w:val="24"/>
                <w:lang w:val="es-CL"/>
              </w:rPr>
              <w:t xml:space="preserve"> </w:t>
            </w:r>
            <w:r w:rsidRPr="009678D0">
              <w:rPr>
                <w:rFonts w:asciiTheme="majorHAnsi" w:hAnsiTheme="majorHAnsi" w:cstheme="majorHAnsi"/>
                <w:spacing w:val="-1"/>
                <w:sz w:val="22"/>
                <w:szCs w:val="24"/>
                <w:lang w:val="es-CL"/>
              </w:rPr>
              <w:t>[lux]</w:t>
            </w:r>
          </w:p>
        </w:tc>
      </w:tr>
      <w:tr w:rsidR="004104E0" w:rsidRPr="009678D0" w14:paraId="1731D736" w14:textId="77777777" w:rsidTr="00C1666B">
        <w:trPr>
          <w:trHeight w:hRule="exact" w:val="559"/>
          <w:jc w:val="center"/>
        </w:trPr>
        <w:tc>
          <w:tcPr>
            <w:tcW w:w="2324" w:type="dxa"/>
            <w:tcBorders>
              <w:top w:val="single" w:sz="4" w:space="0" w:color="auto"/>
            </w:tcBorders>
            <w:vAlign w:val="center"/>
          </w:tcPr>
          <w:p w14:paraId="0E71F3D0"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Patios Eléctricos</w:t>
            </w:r>
          </w:p>
        </w:tc>
        <w:tc>
          <w:tcPr>
            <w:tcW w:w="3420" w:type="dxa"/>
            <w:tcBorders>
              <w:top w:val="single" w:sz="4" w:space="0" w:color="auto"/>
            </w:tcBorders>
            <w:vAlign w:val="center"/>
          </w:tcPr>
          <w:p w14:paraId="44A322F7"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Iluminación localizada de equipos de maniobra</w:t>
            </w:r>
          </w:p>
        </w:tc>
        <w:tc>
          <w:tcPr>
            <w:tcW w:w="1800" w:type="dxa"/>
            <w:tcBorders>
              <w:top w:val="single" w:sz="4" w:space="0" w:color="auto"/>
            </w:tcBorders>
            <w:vAlign w:val="center"/>
          </w:tcPr>
          <w:p w14:paraId="4181449B"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100</w:t>
            </w:r>
          </w:p>
        </w:tc>
      </w:tr>
      <w:tr w:rsidR="004104E0" w:rsidRPr="009678D0" w14:paraId="738ED8B4" w14:textId="77777777" w:rsidTr="00C1666B">
        <w:trPr>
          <w:trHeight w:hRule="exact" w:val="559"/>
          <w:jc w:val="center"/>
        </w:trPr>
        <w:tc>
          <w:tcPr>
            <w:tcW w:w="2324" w:type="dxa"/>
            <w:vAlign w:val="center"/>
          </w:tcPr>
          <w:p w14:paraId="6E19F17B"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Vialidad</w:t>
            </w:r>
          </w:p>
        </w:tc>
        <w:tc>
          <w:tcPr>
            <w:tcW w:w="3420" w:type="dxa"/>
            <w:vAlign w:val="center"/>
          </w:tcPr>
          <w:p w14:paraId="7451E4BB" w14:textId="77777777" w:rsidR="004104E0" w:rsidRPr="009678D0" w:rsidRDefault="004104E0" w:rsidP="00C1666B">
            <w:pPr>
              <w:pStyle w:val="TableParagraph"/>
              <w:spacing w:line="276" w:lineRule="exact"/>
              <w:jc w:val="center"/>
              <w:rPr>
                <w:rFonts w:asciiTheme="majorHAnsi" w:hAnsiTheme="majorHAnsi" w:cstheme="majorHAnsi"/>
                <w:spacing w:val="-1"/>
                <w:sz w:val="22"/>
                <w:szCs w:val="24"/>
                <w:lang w:val="es-CL"/>
              </w:rPr>
            </w:pPr>
          </w:p>
        </w:tc>
        <w:tc>
          <w:tcPr>
            <w:tcW w:w="1800" w:type="dxa"/>
            <w:vAlign w:val="center"/>
          </w:tcPr>
          <w:p w14:paraId="04C0CD41"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10</w:t>
            </w:r>
          </w:p>
        </w:tc>
      </w:tr>
      <w:tr w:rsidR="004104E0" w:rsidRPr="009678D0" w14:paraId="495A52A6" w14:textId="77777777" w:rsidTr="00C1666B">
        <w:trPr>
          <w:trHeight w:hRule="exact" w:val="559"/>
          <w:jc w:val="center"/>
        </w:trPr>
        <w:tc>
          <w:tcPr>
            <w:tcW w:w="2324" w:type="dxa"/>
            <w:vAlign w:val="center"/>
          </w:tcPr>
          <w:p w14:paraId="4A1C6408" w14:textId="77777777" w:rsidR="004104E0" w:rsidRPr="009678D0" w:rsidRDefault="004104E0" w:rsidP="00C1666B">
            <w:pPr>
              <w:pStyle w:val="TableParagraph"/>
              <w:tabs>
                <w:tab w:val="left" w:pos="1132"/>
                <w:tab w:val="left" w:pos="1768"/>
              </w:tabs>
              <w:spacing w:line="276"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Sala de Control</w:t>
            </w:r>
          </w:p>
        </w:tc>
        <w:tc>
          <w:tcPr>
            <w:tcW w:w="3420" w:type="dxa"/>
            <w:vAlign w:val="center"/>
          </w:tcPr>
          <w:p w14:paraId="3E365D73" w14:textId="77777777" w:rsidR="004104E0" w:rsidRPr="009678D0" w:rsidRDefault="004104E0" w:rsidP="00C1666B">
            <w:pPr>
              <w:pStyle w:val="TableParagraph"/>
              <w:spacing w:line="276" w:lineRule="exact"/>
              <w:jc w:val="center"/>
              <w:rPr>
                <w:rFonts w:asciiTheme="majorHAnsi" w:hAnsiTheme="majorHAnsi" w:cstheme="majorHAnsi"/>
                <w:sz w:val="22"/>
                <w:szCs w:val="24"/>
                <w:lang w:val="es-CL"/>
              </w:rPr>
            </w:pPr>
            <w:r w:rsidRPr="009678D0">
              <w:rPr>
                <w:rFonts w:asciiTheme="majorHAnsi" w:hAnsiTheme="majorHAnsi" w:cstheme="majorHAnsi"/>
                <w:sz w:val="22"/>
                <w:szCs w:val="24"/>
                <w:lang w:val="es-CL"/>
              </w:rPr>
              <w:t>Frente los armarios y tableros</w:t>
            </w:r>
          </w:p>
        </w:tc>
        <w:tc>
          <w:tcPr>
            <w:tcW w:w="1800" w:type="dxa"/>
            <w:vAlign w:val="center"/>
          </w:tcPr>
          <w:p w14:paraId="46ABD6C0" w14:textId="77777777" w:rsidR="004104E0" w:rsidRPr="009678D0" w:rsidRDefault="004104E0" w:rsidP="00C1666B">
            <w:pPr>
              <w:pStyle w:val="TableParagraph"/>
              <w:spacing w:line="272" w:lineRule="exact"/>
              <w:jc w:val="center"/>
              <w:rPr>
                <w:rFonts w:asciiTheme="majorHAnsi" w:hAnsiTheme="majorHAnsi" w:cstheme="majorHAnsi"/>
                <w:spacing w:val="-1"/>
                <w:sz w:val="22"/>
                <w:szCs w:val="24"/>
                <w:lang w:val="es-CL"/>
              </w:rPr>
            </w:pPr>
            <w:r w:rsidRPr="009678D0">
              <w:rPr>
                <w:rFonts w:asciiTheme="majorHAnsi" w:hAnsiTheme="majorHAnsi" w:cstheme="majorHAnsi"/>
                <w:spacing w:val="-1"/>
                <w:sz w:val="22"/>
                <w:szCs w:val="24"/>
                <w:lang w:val="es-CL"/>
              </w:rPr>
              <w:t>300</w:t>
            </w:r>
          </w:p>
        </w:tc>
      </w:tr>
    </w:tbl>
    <w:p w14:paraId="29218E69" w14:textId="77777777" w:rsidR="004104E0" w:rsidRPr="009678D0" w:rsidRDefault="004104E0" w:rsidP="004104E0"/>
    <w:p w14:paraId="07611F66" w14:textId="77777777" w:rsidR="004104E0" w:rsidRPr="009678D0" w:rsidRDefault="004104E0" w:rsidP="006159E0">
      <w:pPr>
        <w:pStyle w:val="Prrafodelista"/>
        <w:numPr>
          <w:ilvl w:val="0"/>
          <w:numId w:val="10"/>
        </w:numPr>
        <w:ind w:left="1854"/>
      </w:pPr>
      <w:r w:rsidRPr="009678D0">
        <w:t>Condiciones de medición:</w:t>
      </w:r>
    </w:p>
    <w:p w14:paraId="33FE49F2" w14:textId="77777777" w:rsidR="004104E0" w:rsidRPr="009678D0" w:rsidRDefault="004104E0" w:rsidP="006416F1">
      <w:pPr>
        <w:pStyle w:val="subatexto0"/>
        <w:ind w:left="1134"/>
        <w:rPr>
          <w:lang w:val="es-CL"/>
        </w:rPr>
      </w:pPr>
      <w:r w:rsidRPr="009678D0">
        <w:rPr>
          <w:lang w:val="es-CL"/>
        </w:rPr>
        <w:t>Los valores de iluminación en exteriores se deben medir en:</w:t>
      </w:r>
    </w:p>
    <w:p w14:paraId="3D67A41A" w14:textId="77777777" w:rsidR="004104E0" w:rsidRPr="009678D0" w:rsidRDefault="004104E0" w:rsidP="006159E0">
      <w:pPr>
        <w:pStyle w:val="Prrafodelista"/>
        <w:numPr>
          <w:ilvl w:val="0"/>
          <w:numId w:val="16"/>
        </w:numPr>
        <w:ind w:left="2410"/>
      </w:pPr>
      <w:r w:rsidRPr="009678D0">
        <w:t>Patios: En plano vertical 1,5m de altura.</w:t>
      </w:r>
    </w:p>
    <w:p w14:paraId="4C0F5575" w14:textId="77777777" w:rsidR="004104E0" w:rsidRPr="009678D0" w:rsidRDefault="004104E0" w:rsidP="006159E0">
      <w:pPr>
        <w:pStyle w:val="Prrafodelista"/>
        <w:numPr>
          <w:ilvl w:val="0"/>
          <w:numId w:val="16"/>
        </w:numPr>
        <w:ind w:left="2410"/>
      </w:pPr>
      <w:r w:rsidRPr="009678D0">
        <w:t>Sala de control: En plano vertical 0,8 m de altura.</w:t>
      </w:r>
    </w:p>
    <w:p w14:paraId="034E4572" w14:textId="77777777" w:rsidR="004104E0" w:rsidRPr="009678D0" w:rsidRDefault="004104E0" w:rsidP="006159E0">
      <w:pPr>
        <w:pStyle w:val="Prrafodelista"/>
        <w:numPr>
          <w:ilvl w:val="0"/>
          <w:numId w:val="16"/>
        </w:numPr>
        <w:ind w:left="2410"/>
      </w:pPr>
      <w:r w:rsidRPr="009678D0">
        <w:t>Caminos: En plano horizontal a 20 cm sobre el nivel del suelo en el eje de la calzada.</w:t>
      </w:r>
    </w:p>
    <w:p w14:paraId="6CCAD504" w14:textId="77777777" w:rsidR="004104E0" w:rsidRPr="009678D0" w:rsidRDefault="004104E0" w:rsidP="006159E0">
      <w:pPr>
        <w:pStyle w:val="Prrafodelista"/>
        <w:numPr>
          <w:ilvl w:val="0"/>
          <w:numId w:val="10"/>
        </w:numPr>
        <w:ind w:left="1854"/>
      </w:pPr>
      <w:r w:rsidRPr="009678D0">
        <w:t>Disposición de artefactos</w:t>
      </w:r>
    </w:p>
    <w:p w14:paraId="3C5AF9E9" w14:textId="77777777" w:rsidR="004104E0" w:rsidRPr="009678D0" w:rsidRDefault="004104E0" w:rsidP="006416F1">
      <w:pPr>
        <w:pStyle w:val="subatexto0"/>
        <w:ind w:left="1134"/>
        <w:rPr>
          <w:lang w:val="es-CL"/>
        </w:rPr>
      </w:pPr>
      <w:r w:rsidRPr="009678D0">
        <w:rPr>
          <w:lang w:val="es-CL"/>
        </w:rPr>
        <w:t>Las luminarias deberán disponerse de tal modo que se eviten o se reduzcan al mínimo las interferencias con la obra civil y con los equipos primarios de las obras.</w:t>
      </w:r>
    </w:p>
    <w:p w14:paraId="09322901" w14:textId="77777777" w:rsidR="004104E0" w:rsidRPr="009678D0" w:rsidRDefault="004104E0" w:rsidP="006416F1">
      <w:pPr>
        <w:pStyle w:val="subatexto0"/>
        <w:ind w:left="1134"/>
        <w:rPr>
          <w:lang w:val="es-CL"/>
        </w:rPr>
      </w:pPr>
      <w:r w:rsidRPr="009678D0">
        <w:rPr>
          <w:lang w:val="es-CL"/>
        </w:rPr>
        <w:t>La disposición deberá permitir fácil acceso para trabajos de mantenimiento, Asimismo las luminarias deberán permitir fácil recambio de lámparas y otros elementos desgastables.</w:t>
      </w:r>
    </w:p>
    <w:p w14:paraId="645BB82B" w14:textId="77777777" w:rsidR="004104E0" w:rsidRPr="009678D0" w:rsidRDefault="004104E0" w:rsidP="006416F1">
      <w:pPr>
        <w:pStyle w:val="subatexto0"/>
        <w:ind w:left="1134"/>
        <w:rPr>
          <w:lang w:val="es-CL"/>
        </w:rPr>
      </w:pPr>
      <w:r w:rsidRPr="009678D0">
        <w:rPr>
          <w:lang w:val="es-CL"/>
        </w:rPr>
        <w:t>En patios eléctricos donde no existan conductores desnudos, deberán ubicarse las luminarias a modo que sea posible el mantenimiento sin peligro para el personal y sin necesidad de desenergizar las instalaciones primarias.</w:t>
      </w:r>
    </w:p>
    <w:p w14:paraId="2DB53B4A" w14:textId="6BD5DBDC" w:rsidR="004104E0" w:rsidRPr="009678D0" w:rsidRDefault="00072741" w:rsidP="00A108B0">
      <w:pPr>
        <w:pStyle w:val="Ttulo4"/>
      </w:pPr>
      <w:bookmarkStart w:id="450" w:name="_Toc117698215"/>
      <w:r w:rsidRPr="009678D0">
        <w:t>Fuentes de Alimentacion de Alumbrado</w:t>
      </w:r>
      <w:bookmarkEnd w:id="450"/>
    </w:p>
    <w:p w14:paraId="1CB04E6A" w14:textId="77777777" w:rsidR="004104E0" w:rsidRPr="009678D0" w:rsidRDefault="004104E0" w:rsidP="006416F1">
      <w:pPr>
        <w:pStyle w:val="subatexto0"/>
        <w:ind w:left="1134"/>
        <w:rPr>
          <w:lang w:val="es-CL"/>
        </w:rPr>
      </w:pPr>
      <w:r w:rsidRPr="009678D0">
        <w:rPr>
          <w:lang w:val="es-CL"/>
        </w:rPr>
        <w:t>Las instalaciones de alumbrado deberán diseñarse para ser alimentadas por la redes de servicios auxiliares de corriente alterna, de 50 Hz, 220V.</w:t>
      </w:r>
    </w:p>
    <w:p w14:paraId="32BD0BC1" w14:textId="44851E52" w:rsidR="004104E0" w:rsidRPr="009678D0" w:rsidRDefault="00072741" w:rsidP="00A108B0">
      <w:pPr>
        <w:pStyle w:val="Ttulo4"/>
      </w:pPr>
      <w:bookmarkStart w:id="451" w:name="_Toc117698216"/>
      <w:r w:rsidRPr="009678D0">
        <w:t xml:space="preserve">Estudios de </w:t>
      </w:r>
      <w:r w:rsidR="002A09AE">
        <w:t>ADJUDICATARIO</w:t>
      </w:r>
      <w:bookmarkEnd w:id="451"/>
    </w:p>
    <w:p w14:paraId="1978BD63" w14:textId="267EDC01"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propondrá para la consideración del Ingeniero Jefe, el proyecto de alumbrado, el cual deberá incluir los planos generales y de detalle requeridos para su materialización, así como la verificación de todas las memorias de calculo que respalden los estudios realizados y las soluciones recomendadas respecto a:</w:t>
      </w:r>
    </w:p>
    <w:p w14:paraId="48064360" w14:textId="77777777" w:rsidR="004104E0" w:rsidRPr="009678D0" w:rsidRDefault="004104E0" w:rsidP="006159E0">
      <w:pPr>
        <w:pStyle w:val="Prrafodelista"/>
        <w:numPr>
          <w:ilvl w:val="0"/>
          <w:numId w:val="16"/>
        </w:numPr>
        <w:ind w:left="2410"/>
      </w:pPr>
      <w:r w:rsidRPr="009678D0">
        <w:t>Niveles de iluminancia a obtener.</w:t>
      </w:r>
    </w:p>
    <w:p w14:paraId="33538D7F" w14:textId="77777777" w:rsidR="004104E0" w:rsidRPr="009678D0" w:rsidRDefault="004104E0" w:rsidP="006159E0">
      <w:pPr>
        <w:pStyle w:val="Prrafodelista"/>
        <w:numPr>
          <w:ilvl w:val="0"/>
          <w:numId w:val="16"/>
        </w:numPr>
        <w:ind w:left="2410"/>
      </w:pPr>
      <w:r w:rsidRPr="009678D0">
        <w:t>Selección y especificación de las luminarias.</w:t>
      </w:r>
    </w:p>
    <w:p w14:paraId="27680FE3" w14:textId="77777777" w:rsidR="004104E0" w:rsidRPr="009678D0" w:rsidRDefault="004104E0" w:rsidP="006159E0">
      <w:pPr>
        <w:pStyle w:val="Prrafodelista"/>
        <w:numPr>
          <w:ilvl w:val="0"/>
          <w:numId w:val="16"/>
        </w:numPr>
        <w:ind w:left="2410"/>
      </w:pPr>
      <w:r w:rsidRPr="009678D0">
        <w:t>Disposición de las luminarias.</w:t>
      </w:r>
    </w:p>
    <w:p w14:paraId="5E364DA2" w14:textId="77777777" w:rsidR="004104E0" w:rsidRPr="009678D0" w:rsidRDefault="004104E0" w:rsidP="009678D0">
      <w:pPr>
        <w:pStyle w:val="subatexto0"/>
        <w:rPr>
          <w:lang w:val="es-CL"/>
        </w:rPr>
      </w:pPr>
    </w:p>
    <w:p w14:paraId="644D1558" w14:textId="77777777" w:rsidR="004104E0" w:rsidRPr="009678D0" w:rsidRDefault="004104E0" w:rsidP="006416F1">
      <w:pPr>
        <w:pStyle w:val="subatexto0"/>
        <w:ind w:left="1134"/>
        <w:rPr>
          <w:lang w:val="es-CL"/>
        </w:rPr>
      </w:pPr>
      <w:r w:rsidRPr="009678D0">
        <w:rPr>
          <w:lang w:val="es-CL"/>
        </w:rPr>
        <w:t>Las listas de materiales deberán ser detalladas para definir perfecta e inequívocamente marca, tipo y origen de los equipos y materiales previstos a emplear en el proyecto. Los Interruptores automáticos deberán ser de fábricas precalificadas por el Ingeniero Jefe.</w:t>
      </w:r>
    </w:p>
    <w:p w14:paraId="7C38B478" w14:textId="3B4BD554" w:rsidR="004104E0" w:rsidRPr="009678D0" w:rsidRDefault="00072741" w:rsidP="00A108B0">
      <w:pPr>
        <w:pStyle w:val="Ttulo4"/>
      </w:pPr>
      <w:bookmarkStart w:id="452" w:name="_Toc117698217"/>
      <w:r w:rsidRPr="009678D0">
        <w:t>Documentos que Entregar</w:t>
      </w:r>
      <w:bookmarkEnd w:id="452"/>
    </w:p>
    <w:p w14:paraId="26706831" w14:textId="5F8CFE53"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entregar la siguiente documentación que defina cabalmente el proyecto de alumbrado, cumpliendo con las normas y especificaciones técnicas indicadas en esta cláusula:</w:t>
      </w:r>
    </w:p>
    <w:p w14:paraId="4159D85F" w14:textId="77777777" w:rsidR="004104E0" w:rsidRPr="009678D0" w:rsidRDefault="004104E0" w:rsidP="006416F1">
      <w:pPr>
        <w:pStyle w:val="subatexto0"/>
        <w:ind w:left="1134"/>
        <w:rPr>
          <w:lang w:val="es-CL"/>
        </w:rPr>
      </w:pPr>
      <w:r w:rsidRPr="009678D0">
        <w:rPr>
          <w:lang w:val="es-CL"/>
        </w:rPr>
        <w:t>Diseño y/o verificación de:</w:t>
      </w:r>
    </w:p>
    <w:p w14:paraId="2ECE93AC" w14:textId="77777777" w:rsidR="004104E0" w:rsidRPr="009678D0" w:rsidRDefault="004104E0" w:rsidP="006159E0">
      <w:pPr>
        <w:pStyle w:val="Prrafodelista"/>
        <w:numPr>
          <w:ilvl w:val="0"/>
          <w:numId w:val="16"/>
        </w:numPr>
        <w:ind w:left="2410"/>
      </w:pPr>
      <w:r w:rsidRPr="009678D0">
        <w:t>Planos eléctricos unilineales, planos de canalizaciones y de ubicación de luminarias, artefactos, tableros de distribución, planos funcionales de los circuitos de control, planos de puesta a tierra, etc.</w:t>
      </w:r>
    </w:p>
    <w:p w14:paraId="4603FB2F" w14:textId="77777777" w:rsidR="004104E0" w:rsidRPr="009678D0" w:rsidRDefault="004104E0" w:rsidP="006159E0">
      <w:pPr>
        <w:pStyle w:val="Prrafodelista"/>
        <w:numPr>
          <w:ilvl w:val="0"/>
          <w:numId w:val="16"/>
        </w:numPr>
        <w:ind w:left="2410"/>
      </w:pPr>
      <w:r w:rsidRPr="009678D0">
        <w:t>Lista completa de equipos y materiales.</w:t>
      </w:r>
    </w:p>
    <w:p w14:paraId="21C821C7" w14:textId="77777777" w:rsidR="004104E0" w:rsidRPr="009678D0" w:rsidRDefault="004104E0" w:rsidP="006159E0">
      <w:pPr>
        <w:pStyle w:val="Prrafodelista"/>
        <w:numPr>
          <w:ilvl w:val="0"/>
          <w:numId w:val="16"/>
        </w:numPr>
        <w:ind w:left="2410"/>
      </w:pPr>
      <w:r w:rsidRPr="009678D0">
        <w:t>Lista de repuestos.</w:t>
      </w:r>
    </w:p>
    <w:p w14:paraId="15C491C2" w14:textId="77777777" w:rsidR="004104E0" w:rsidRPr="009678D0" w:rsidRDefault="004104E0" w:rsidP="006159E0">
      <w:pPr>
        <w:pStyle w:val="Prrafodelista"/>
        <w:numPr>
          <w:ilvl w:val="0"/>
          <w:numId w:val="16"/>
        </w:numPr>
        <w:ind w:left="2410"/>
      </w:pPr>
      <w:r w:rsidRPr="009678D0">
        <w:t>Planos de disposición de equipos en los tableros de distribución.</w:t>
      </w:r>
    </w:p>
    <w:p w14:paraId="31187760" w14:textId="77777777" w:rsidR="004104E0" w:rsidRPr="009678D0" w:rsidRDefault="004104E0" w:rsidP="006159E0">
      <w:pPr>
        <w:pStyle w:val="Prrafodelista"/>
        <w:numPr>
          <w:ilvl w:val="0"/>
          <w:numId w:val="16"/>
        </w:numPr>
        <w:ind w:left="2410"/>
      </w:pPr>
      <w:r w:rsidRPr="009678D0">
        <w:t>Memoria de cálculo de iluminación.</w:t>
      </w:r>
    </w:p>
    <w:p w14:paraId="12A864AF" w14:textId="77777777" w:rsidR="004104E0" w:rsidRPr="009678D0" w:rsidRDefault="004104E0" w:rsidP="006159E0">
      <w:pPr>
        <w:pStyle w:val="Prrafodelista"/>
        <w:numPr>
          <w:ilvl w:val="0"/>
          <w:numId w:val="16"/>
        </w:numPr>
        <w:ind w:left="2410"/>
      </w:pPr>
      <w:r w:rsidRPr="009678D0">
        <w:t>Memoria de cálculo de caída de tensión para circuitos típicos y para los casos más desfavorables.</w:t>
      </w:r>
    </w:p>
    <w:p w14:paraId="612B5A00" w14:textId="77777777" w:rsidR="004104E0" w:rsidRPr="009678D0" w:rsidRDefault="004104E0" w:rsidP="006159E0">
      <w:pPr>
        <w:pStyle w:val="Prrafodelista"/>
        <w:numPr>
          <w:ilvl w:val="0"/>
          <w:numId w:val="16"/>
        </w:numPr>
        <w:ind w:left="2410"/>
      </w:pPr>
      <w:r w:rsidRPr="009678D0">
        <w:t>Memoria de cálculo de las protecciones y de la selectividad.</w:t>
      </w:r>
    </w:p>
    <w:p w14:paraId="57289654" w14:textId="77777777" w:rsidR="004104E0" w:rsidRPr="009678D0" w:rsidRDefault="004104E0" w:rsidP="00A108B0">
      <w:pPr>
        <w:pStyle w:val="Ttulo4"/>
      </w:pPr>
      <w:bookmarkStart w:id="453" w:name="_Toc117698218"/>
      <w:r w:rsidRPr="009678D0">
        <w:t>CANALIZACIONES</w:t>
      </w:r>
      <w:bookmarkEnd w:id="453"/>
    </w:p>
    <w:p w14:paraId="4B1BF6AC" w14:textId="047A432F" w:rsidR="004104E0" w:rsidRPr="009678D0" w:rsidRDefault="004104E0" w:rsidP="006416F1">
      <w:pPr>
        <w:pStyle w:val="subatexto0"/>
        <w:ind w:left="1134"/>
        <w:rPr>
          <w:lang w:val="es-CL"/>
        </w:rPr>
      </w:pPr>
      <w:r w:rsidRPr="009678D0">
        <w:rPr>
          <w:lang w:val="es-CL"/>
        </w:rPr>
        <w:t xml:space="preserve">Las canalizaciones del sistema de alumbrado deberán realizarse según los lineamientos descritos en la presente especificación y de acuerdo con lo indicado en el plano Disposición alumbrado – </w:t>
      </w:r>
      <w:r w:rsidR="00072C74" w:rsidRPr="009678D0">
        <w:rPr>
          <w:lang w:val="es-CL"/>
        </w:rPr>
        <w:t>Planta.</w:t>
      </w:r>
    </w:p>
    <w:p w14:paraId="0AD2FC61" w14:textId="1CB08DD2" w:rsidR="004104E0" w:rsidRPr="009678D0" w:rsidRDefault="004104E0" w:rsidP="00A108B0">
      <w:pPr>
        <w:pStyle w:val="Ttulo3"/>
      </w:pPr>
      <w:bookmarkStart w:id="454" w:name="_Toc533670338"/>
      <w:bookmarkStart w:id="455" w:name="_Toc117698219"/>
      <w:r w:rsidRPr="009678D0">
        <w:t>CANALIZACIONES ELÉCTRICAS</w:t>
      </w:r>
      <w:bookmarkEnd w:id="454"/>
      <w:bookmarkEnd w:id="455"/>
    </w:p>
    <w:p w14:paraId="5B28CB2F" w14:textId="7CE1DE25" w:rsidR="004104E0" w:rsidRPr="009678D0" w:rsidRDefault="004104E0" w:rsidP="00A108B0">
      <w:pPr>
        <w:pStyle w:val="Ttulo4"/>
      </w:pPr>
      <w:bookmarkStart w:id="456" w:name="_Toc117698220"/>
      <w:r w:rsidRPr="009678D0">
        <w:t>ALCANCE</w:t>
      </w:r>
      <w:bookmarkEnd w:id="456"/>
    </w:p>
    <w:p w14:paraId="4707C1E2" w14:textId="5582BD26"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realizar la verificación del diseño, el suministro, construcción y montaje del sistema completo de canalizaciones, vale decir, canaletas, bandejas, escalerillas, ductos, cajas de derivación, etc., en todas las obras incluidas en este Contrato, ateniéndose a lo establecido en estas especificaciones y a la información que entregue el Ingeniero Jefe.</w:t>
      </w:r>
    </w:p>
    <w:p w14:paraId="0FA5E5F4" w14:textId="7D7E8406" w:rsidR="004104E0" w:rsidRPr="009678D0" w:rsidRDefault="004104E0" w:rsidP="00A108B0">
      <w:pPr>
        <w:pStyle w:val="Ttulo4"/>
      </w:pPr>
      <w:bookmarkStart w:id="457" w:name="_Toc117698221"/>
      <w:r w:rsidRPr="009678D0">
        <w:t>DISEÑO GENERAL</w:t>
      </w:r>
      <w:bookmarkEnd w:id="457"/>
    </w:p>
    <w:p w14:paraId="6A7375DD" w14:textId="58885B9E" w:rsidR="004104E0" w:rsidRDefault="004104E0" w:rsidP="006416F1">
      <w:pPr>
        <w:pStyle w:val="subatexto0"/>
        <w:ind w:left="1134"/>
        <w:rPr>
          <w:lang w:val="es-CL"/>
        </w:rPr>
      </w:pPr>
      <w:r w:rsidRPr="009678D0">
        <w:rPr>
          <w:lang w:val="es-CL"/>
        </w:rPr>
        <w:t xml:space="preserve">Las canalizaciones diseñadas </w:t>
      </w:r>
      <w:r w:rsidR="005C75C4">
        <w:rPr>
          <w:lang w:val="es-CL"/>
        </w:rPr>
        <w:t>en el proyecto deberán ser</w:t>
      </w:r>
      <w:r w:rsidRPr="009678D0">
        <w:rPr>
          <w:lang w:val="es-CL"/>
        </w:rPr>
        <w:t xml:space="preserve"> verificadas por el </w:t>
      </w:r>
      <w:r w:rsidR="002A09AE">
        <w:rPr>
          <w:lang w:val="es-CL"/>
        </w:rPr>
        <w:t>ADJUDICATARIO</w:t>
      </w:r>
      <w:r w:rsidR="005C75C4">
        <w:rPr>
          <w:lang w:val="es-CL"/>
        </w:rPr>
        <w:t xml:space="preserve">, y </w:t>
      </w:r>
      <w:r w:rsidRPr="009678D0">
        <w:rPr>
          <w:lang w:val="es-CL"/>
        </w:rPr>
        <w:t>deberán incluir una reserva del 10%. Esta reserva, que debe quedar libre, estará destinada a satisfacer las necesidades de eventuales modificaciones o complementos posteriores a la recepción final de las obras.</w:t>
      </w:r>
    </w:p>
    <w:p w14:paraId="022FABE5" w14:textId="7E0032F6" w:rsidR="00F57ED3" w:rsidRDefault="00F57ED3" w:rsidP="00F57ED3">
      <w:pPr>
        <w:pStyle w:val="subatexto0"/>
        <w:ind w:left="1134"/>
        <w:rPr>
          <w:lang w:val="es-CL"/>
        </w:rPr>
      </w:pPr>
      <w:r>
        <w:rPr>
          <w:lang w:val="es-CL"/>
        </w:rPr>
        <w:t xml:space="preserve">Se deberá considerara que todas las canalizaciones y cámaras deberán contemplar un sistema </w:t>
      </w:r>
      <w:r>
        <w:rPr>
          <w:lang w:val="es-CL"/>
        </w:rPr>
        <w:lastRenderedPageBreak/>
        <w:t>de drenaje (no puntual), que se conecte con el sistema de drenajes de la plataforma de la Subestación.</w:t>
      </w:r>
    </w:p>
    <w:p w14:paraId="152D552A" w14:textId="059CDEF9" w:rsidR="00421474" w:rsidRPr="009678D0" w:rsidRDefault="00421474" w:rsidP="006416F1">
      <w:pPr>
        <w:pStyle w:val="subatexto0"/>
        <w:ind w:left="1134"/>
        <w:rPr>
          <w:lang w:val="es-CL"/>
        </w:rPr>
      </w:pPr>
      <w:r>
        <w:rPr>
          <w:lang w:val="es-CL"/>
        </w:rPr>
        <w:t>En el diseño de las cámaras y canalizaciones se deberá considerar un sistema de drenaje (no puntual) que conecte con el sistema de drenajes de la plataforma de la subestación.</w:t>
      </w:r>
    </w:p>
    <w:p w14:paraId="6A7D9046" w14:textId="77777777" w:rsidR="004104E0" w:rsidRPr="009678D0" w:rsidRDefault="004104E0" w:rsidP="006416F1">
      <w:pPr>
        <w:pStyle w:val="subatexto0"/>
        <w:ind w:left="1134"/>
        <w:rPr>
          <w:lang w:val="es-CL"/>
        </w:rPr>
      </w:pPr>
      <w:r w:rsidRPr="009678D0">
        <w:rPr>
          <w:lang w:val="es-CL"/>
        </w:rPr>
        <w:t>En el diseño de las canalizaciones se deberá mantener y considerar como principio básico, la segregación de los sistemas, de modo que cualquier problema que afecte a un sistema no afecte al otro. Para cumplir con este objetivo y sin que se pueda interpretar como definición, se deberá considerar, por ejemplo, la utilización de canalizaciones y zonas de tendido independientes, la obturación con materiales adecuados de las pasadas de bandejas y escalerillas a través de muros, losas y hacia tableros, así como el ingreso por puntos diferentes a tableros cuando éstos tengan alimentación duplicada, etc.</w:t>
      </w:r>
    </w:p>
    <w:p w14:paraId="6E14CA55" w14:textId="7168038E" w:rsidR="004104E0" w:rsidRPr="009678D0" w:rsidRDefault="004104E0" w:rsidP="006416F1">
      <w:pPr>
        <w:pStyle w:val="subatexto0"/>
        <w:ind w:left="1134"/>
        <w:rPr>
          <w:lang w:val="es-CL"/>
        </w:rPr>
      </w:pPr>
      <w:r w:rsidRPr="009678D0">
        <w:rPr>
          <w:lang w:val="es-CL"/>
        </w:rPr>
        <w:t xml:space="preserve">El diseño y ejecución de las canalizaciones deberá considerar </w:t>
      </w:r>
      <w:r w:rsidR="00072C74" w:rsidRPr="009678D0">
        <w:rPr>
          <w:lang w:val="es-CL"/>
        </w:rPr>
        <w:t>que,</w:t>
      </w:r>
      <w:r w:rsidRPr="009678D0">
        <w:rPr>
          <w:lang w:val="es-CL"/>
        </w:rPr>
        <w:t xml:space="preserve"> en la sala de control y casa de control, las mismas deberán ser embutidas, pre-embutidas u ocultas, no aceptándose canalizaciones a la vista.</w:t>
      </w:r>
    </w:p>
    <w:p w14:paraId="2EA31737" w14:textId="77777777" w:rsidR="004104E0" w:rsidRPr="009678D0" w:rsidRDefault="004104E0" w:rsidP="006416F1">
      <w:pPr>
        <w:pStyle w:val="subatexto0"/>
        <w:ind w:left="1134"/>
        <w:rPr>
          <w:lang w:val="es-CL"/>
        </w:rPr>
      </w:pPr>
      <w:r w:rsidRPr="009678D0">
        <w:rPr>
          <w:lang w:val="es-CL"/>
        </w:rPr>
        <w:t>Las canalizaciones a la vista sólo se podrán utilizar en lugares en que no existe riesgo de daño mecánico. Las bandejas y escalerillas, como los componentes menores, es decir, pernos, golillas, etc. deberán ser metálicas de acero galvanizado en caliente.</w:t>
      </w:r>
    </w:p>
    <w:p w14:paraId="41BE6808" w14:textId="711F59DD" w:rsidR="004104E0" w:rsidRPr="009678D0" w:rsidRDefault="004104E0" w:rsidP="00A108B0">
      <w:pPr>
        <w:pStyle w:val="Ttulo4"/>
      </w:pPr>
      <w:bookmarkStart w:id="458" w:name="_Toc117698222"/>
      <w:r w:rsidRPr="009678D0">
        <w:t>CANALIZACION EN DUCTOS</w:t>
      </w:r>
      <w:bookmarkEnd w:id="458"/>
    </w:p>
    <w:p w14:paraId="40A9C696" w14:textId="77777777" w:rsidR="004104E0" w:rsidRPr="009678D0" w:rsidRDefault="004104E0" w:rsidP="00FD541B">
      <w:pPr>
        <w:pStyle w:val="subatexto0"/>
        <w:ind w:left="1134"/>
        <w:rPr>
          <w:lang w:val="es-CL"/>
        </w:rPr>
      </w:pPr>
      <w:r w:rsidRPr="009678D0">
        <w:rPr>
          <w:lang w:val="es-CL"/>
        </w:rPr>
        <w:t>Las canalizaciones en ductos pueden utilizar los siguientes tipos de ductos:</w:t>
      </w:r>
    </w:p>
    <w:p w14:paraId="4C342D80" w14:textId="77777777" w:rsidR="004104E0" w:rsidRPr="009678D0" w:rsidRDefault="004104E0" w:rsidP="006159E0">
      <w:pPr>
        <w:pStyle w:val="Prrafodelista"/>
        <w:numPr>
          <w:ilvl w:val="0"/>
          <w:numId w:val="10"/>
        </w:numPr>
        <w:ind w:left="1854"/>
      </w:pPr>
      <w:r w:rsidRPr="009678D0">
        <w:t>Ductos metálicos rígidos</w:t>
      </w:r>
    </w:p>
    <w:p w14:paraId="08C26C82" w14:textId="77777777" w:rsidR="004104E0" w:rsidRPr="009678D0" w:rsidRDefault="004104E0" w:rsidP="006159E0">
      <w:pPr>
        <w:pStyle w:val="Prrafodelista"/>
        <w:numPr>
          <w:ilvl w:val="0"/>
          <w:numId w:val="10"/>
        </w:numPr>
        <w:ind w:left="1854"/>
      </w:pPr>
      <w:r w:rsidRPr="009678D0">
        <w:t>Ductos de PVC</w:t>
      </w:r>
    </w:p>
    <w:p w14:paraId="25C96502" w14:textId="77777777" w:rsidR="004104E0" w:rsidRPr="009678D0" w:rsidRDefault="004104E0" w:rsidP="006159E0">
      <w:pPr>
        <w:pStyle w:val="Prrafodelista"/>
        <w:numPr>
          <w:ilvl w:val="0"/>
          <w:numId w:val="10"/>
        </w:numPr>
        <w:ind w:left="1854"/>
      </w:pPr>
      <w:r w:rsidRPr="009678D0">
        <w:t>Ductos flexibles.</w:t>
      </w:r>
    </w:p>
    <w:p w14:paraId="3A34D6E4" w14:textId="77777777" w:rsidR="004104E0" w:rsidRPr="009678D0" w:rsidRDefault="004104E0" w:rsidP="006416F1">
      <w:pPr>
        <w:pStyle w:val="subatexto0"/>
        <w:ind w:left="1134"/>
        <w:rPr>
          <w:lang w:val="es-CL"/>
        </w:rPr>
      </w:pPr>
      <w:r w:rsidRPr="009678D0">
        <w:rPr>
          <w:lang w:val="es-CL"/>
        </w:rPr>
        <w:t>Las características y número de las fijaciones deberán asegurar la solidez y durabilidad de la instalación, aún en las condiciones más rigurosas estipuladas en estas especificaciones.</w:t>
      </w:r>
    </w:p>
    <w:p w14:paraId="1824C884" w14:textId="77777777" w:rsidR="004104E0" w:rsidRPr="009678D0" w:rsidRDefault="004104E0" w:rsidP="006416F1">
      <w:pPr>
        <w:pStyle w:val="subatexto0"/>
        <w:ind w:left="1134"/>
        <w:rPr>
          <w:lang w:val="es-CL"/>
        </w:rPr>
      </w:pPr>
      <w:r w:rsidRPr="009678D0">
        <w:rPr>
          <w:lang w:val="es-CL"/>
        </w:rPr>
        <w:t>En los extremos de ductos se instalarán tapas adecuadas que impidan la entrada de elementos extraños a las canalizaciones.</w:t>
      </w:r>
    </w:p>
    <w:p w14:paraId="562D21B4" w14:textId="77777777" w:rsidR="004104E0" w:rsidRPr="009678D0" w:rsidRDefault="004104E0" w:rsidP="006416F1">
      <w:pPr>
        <w:pStyle w:val="subatexto0"/>
        <w:ind w:left="1134"/>
        <w:rPr>
          <w:lang w:val="es-CL"/>
        </w:rPr>
      </w:pPr>
      <w:r w:rsidRPr="009678D0">
        <w:rPr>
          <w:lang w:val="es-CL"/>
        </w:rPr>
        <w:t>Se deberán dejar ductos sin ocupar (reserva) equivalentes a un 10% de los instalados, con un mínimo de un ducto en cada vía de canalización.</w:t>
      </w:r>
    </w:p>
    <w:p w14:paraId="1C72E79C" w14:textId="77777777" w:rsidR="004104E0" w:rsidRPr="009678D0" w:rsidRDefault="004104E0" w:rsidP="006416F1">
      <w:pPr>
        <w:pStyle w:val="subatexto0"/>
        <w:ind w:left="1134"/>
        <w:rPr>
          <w:lang w:val="es-CL"/>
        </w:rPr>
      </w:pPr>
      <w:r w:rsidRPr="009678D0">
        <w:rPr>
          <w:lang w:val="es-CL"/>
        </w:rPr>
        <w:t>En las entradas de los ductos a cajas u otros accesorios similares, se deberá colocar un bushing o adaptador para proteger del roce a los conductores, a menos que el diseño de la entrada de la caja o el accesorio sea tal que proporcione dicha protección.</w:t>
      </w:r>
    </w:p>
    <w:p w14:paraId="7F2C10C1" w14:textId="77777777" w:rsidR="004104E0" w:rsidRPr="009678D0" w:rsidRDefault="004104E0" w:rsidP="006416F1">
      <w:pPr>
        <w:pStyle w:val="subatexto0"/>
        <w:ind w:left="1134"/>
        <w:rPr>
          <w:lang w:val="es-CL"/>
        </w:rPr>
      </w:pPr>
      <w:r w:rsidRPr="009678D0">
        <w:rPr>
          <w:lang w:val="es-CL"/>
        </w:rPr>
        <w:t>La llegada a equipos expuestos a vibraciones o desplazamientos ocasionales, se deberán conectar con conductores protegidos con ductos metálicos flexibles.</w:t>
      </w:r>
    </w:p>
    <w:p w14:paraId="588BA815" w14:textId="77777777" w:rsidR="004104E0" w:rsidRPr="009678D0" w:rsidRDefault="004104E0" w:rsidP="006159E0">
      <w:pPr>
        <w:pStyle w:val="Prrafodelista"/>
        <w:numPr>
          <w:ilvl w:val="0"/>
          <w:numId w:val="10"/>
        </w:numPr>
        <w:ind w:left="1854"/>
      </w:pPr>
      <w:r w:rsidRPr="009678D0">
        <w:t>Ductos metálicos.</w:t>
      </w:r>
    </w:p>
    <w:p w14:paraId="00BC2418" w14:textId="77777777" w:rsidR="004104E0" w:rsidRPr="009678D0" w:rsidRDefault="004104E0" w:rsidP="006416F1">
      <w:pPr>
        <w:pStyle w:val="subatexto0"/>
        <w:ind w:left="1134"/>
        <w:rPr>
          <w:lang w:val="es-CL"/>
        </w:rPr>
      </w:pPr>
      <w:r w:rsidRPr="009678D0">
        <w:rPr>
          <w:lang w:val="es-CL"/>
        </w:rPr>
        <w:t xml:space="preserve">Se aceptará el uso de ductos metálicos subterráneos, en canalizaciones subterráneas al exterior, los ductos deberán quedar embebidos en hormigón clase A. Los bancos de ductos que crucen </w:t>
      </w:r>
      <w:r w:rsidRPr="009678D0">
        <w:rPr>
          <w:lang w:val="es-CL"/>
        </w:rPr>
        <w:lastRenderedPageBreak/>
        <w:t>zonas de tránsito vehicular quedarán embebidos en hormigón clase C o clase D.</w:t>
      </w:r>
    </w:p>
    <w:p w14:paraId="4CC166DD" w14:textId="77777777" w:rsidR="004104E0" w:rsidRPr="009678D0" w:rsidRDefault="004104E0" w:rsidP="006416F1">
      <w:pPr>
        <w:pStyle w:val="subatexto0"/>
        <w:ind w:left="1134"/>
        <w:rPr>
          <w:lang w:val="es-CL"/>
        </w:rPr>
      </w:pPr>
      <w:r w:rsidRPr="009678D0">
        <w:rPr>
          <w:lang w:val="es-CL"/>
        </w:rPr>
        <w:t>Las clases de los hormigones están definidas según la Norma Chilena NCh 170.</w:t>
      </w:r>
    </w:p>
    <w:p w14:paraId="32940454" w14:textId="3164E1F0"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proveerá cámaras adecuadas en este tipo de canalizaciones.</w:t>
      </w:r>
    </w:p>
    <w:p w14:paraId="7376D9DD" w14:textId="77777777" w:rsidR="004104E0" w:rsidRPr="009678D0" w:rsidRDefault="004104E0" w:rsidP="006416F1">
      <w:pPr>
        <w:pStyle w:val="subatexto0"/>
        <w:ind w:left="1134"/>
        <w:rPr>
          <w:lang w:val="es-CL"/>
        </w:rPr>
      </w:pPr>
      <w:r w:rsidRPr="009678D0">
        <w:rPr>
          <w:lang w:val="es-CL"/>
        </w:rPr>
        <w:t>No se aceptará que una misma canalización se pueda emplear para servicios de distinta naturaleza, salvo casos puntuales en los que se deberá contar con la revisión del Ingeniero Jefe.</w:t>
      </w:r>
    </w:p>
    <w:p w14:paraId="3190DAD6" w14:textId="77777777" w:rsidR="004104E0" w:rsidRPr="009678D0" w:rsidRDefault="004104E0" w:rsidP="006416F1">
      <w:pPr>
        <w:pStyle w:val="subatexto0"/>
        <w:ind w:left="1134"/>
        <w:rPr>
          <w:lang w:val="es-CL"/>
        </w:rPr>
      </w:pPr>
      <w:r w:rsidRPr="009678D0">
        <w:rPr>
          <w:lang w:val="es-CL"/>
        </w:rPr>
        <w:t>Los diámetros de los ductos del proyecto se ajustarán a dimensiones estándar y normalizadas con un diámetro mínimo de 3/4".</w:t>
      </w:r>
    </w:p>
    <w:p w14:paraId="1D281EC8" w14:textId="77777777" w:rsidR="004104E0" w:rsidRPr="009678D0" w:rsidRDefault="004104E0" w:rsidP="006416F1">
      <w:pPr>
        <w:pStyle w:val="subatexto0"/>
        <w:ind w:left="1134"/>
        <w:rPr>
          <w:lang w:val="es-CL"/>
        </w:rPr>
      </w:pPr>
      <w:r w:rsidRPr="009678D0">
        <w:rPr>
          <w:lang w:val="es-CL"/>
        </w:rPr>
        <w:t>Los ductos metálicos instalados a la vista deberán tener soportes a una distancia no superior a 1,5 m.</w:t>
      </w:r>
    </w:p>
    <w:p w14:paraId="2731ACBC" w14:textId="77777777" w:rsidR="004104E0" w:rsidRPr="009678D0" w:rsidRDefault="004104E0" w:rsidP="006416F1">
      <w:pPr>
        <w:pStyle w:val="subatexto0"/>
        <w:ind w:left="1134"/>
        <w:rPr>
          <w:lang w:val="es-CL"/>
        </w:rPr>
      </w:pPr>
      <w:r w:rsidRPr="009678D0">
        <w:rPr>
          <w:lang w:val="es-CL"/>
        </w:rPr>
        <w:t>La unión de ductos metálicos tipo conduit se hará con coplas con hilo recto NPSC (ANSI/ASME B.1.20.1).</w:t>
      </w:r>
    </w:p>
    <w:p w14:paraId="37BC661D" w14:textId="77777777" w:rsidR="004104E0" w:rsidRPr="009678D0" w:rsidRDefault="004104E0" w:rsidP="006159E0">
      <w:pPr>
        <w:pStyle w:val="Prrafodelista"/>
        <w:numPr>
          <w:ilvl w:val="0"/>
          <w:numId w:val="10"/>
        </w:numPr>
        <w:ind w:left="1854"/>
      </w:pPr>
      <w:r w:rsidRPr="009678D0">
        <w:t>Ductos no metálicos</w:t>
      </w:r>
    </w:p>
    <w:p w14:paraId="51A63AC1" w14:textId="77777777" w:rsidR="004104E0" w:rsidRPr="009678D0" w:rsidRDefault="004104E0" w:rsidP="006416F1">
      <w:pPr>
        <w:pStyle w:val="subatexto0"/>
        <w:ind w:left="1134"/>
        <w:rPr>
          <w:lang w:val="es-CL"/>
        </w:rPr>
      </w:pPr>
      <w:bookmarkStart w:id="459" w:name="_Hlk526236929"/>
      <w:r w:rsidRPr="009678D0">
        <w:rPr>
          <w:lang w:val="es-CL"/>
        </w:rPr>
        <w:t>Se aceptará el uso de ductos no metálicos tipo conduits (mínimo Sch-40) de cloruro de polivinilo rígido de alto impacto cuyas especificaciones apruebe el Ingeniero Jefe.</w:t>
      </w:r>
    </w:p>
    <w:bookmarkEnd w:id="459"/>
    <w:p w14:paraId="7128DE3E" w14:textId="77777777" w:rsidR="004104E0" w:rsidRPr="009678D0" w:rsidRDefault="004104E0" w:rsidP="006159E0">
      <w:pPr>
        <w:pStyle w:val="Prrafodelista"/>
        <w:numPr>
          <w:ilvl w:val="0"/>
          <w:numId w:val="10"/>
        </w:numPr>
        <w:ind w:left="1854"/>
      </w:pPr>
      <w:r w:rsidRPr="009678D0">
        <w:t>Ductos flexibles</w:t>
      </w:r>
    </w:p>
    <w:p w14:paraId="47E2F273" w14:textId="77777777" w:rsidR="004104E0" w:rsidRPr="009678D0" w:rsidRDefault="004104E0" w:rsidP="006416F1">
      <w:pPr>
        <w:pStyle w:val="subatexto0"/>
        <w:ind w:left="1134"/>
        <w:rPr>
          <w:lang w:val="es-CL"/>
        </w:rPr>
      </w:pPr>
      <w:r w:rsidRPr="009678D0">
        <w:rPr>
          <w:lang w:val="es-CL"/>
        </w:rPr>
        <w:t>El uso de los ductos flexibles será preferentemente para servir de unión entre una canalización en ducto rígido y equipos sometidos a vibraciones; también se aceptará en aquellos equipos que son de difícil acceso.</w:t>
      </w:r>
    </w:p>
    <w:p w14:paraId="687BFE6A" w14:textId="77777777" w:rsidR="004104E0" w:rsidRPr="009678D0" w:rsidRDefault="004104E0" w:rsidP="006416F1">
      <w:pPr>
        <w:pStyle w:val="subatexto0"/>
        <w:ind w:left="1134"/>
        <w:rPr>
          <w:lang w:val="es-CL"/>
        </w:rPr>
      </w:pPr>
      <w:r w:rsidRPr="009678D0">
        <w:rPr>
          <w:lang w:val="es-CL"/>
        </w:rPr>
        <w:t>El acoplamiento entre ductos flexibles y rígidos, cajas, etc., se deberá hacer mediante los accesorios de línea, adecuados a cada caso.</w:t>
      </w:r>
    </w:p>
    <w:p w14:paraId="77DC2423" w14:textId="72F4E3D4" w:rsidR="004104E0" w:rsidRPr="009678D0" w:rsidRDefault="00072741" w:rsidP="00A108B0">
      <w:pPr>
        <w:pStyle w:val="Ttulo4"/>
      </w:pPr>
      <w:bookmarkStart w:id="460" w:name="_Toc117698223"/>
      <w:r w:rsidRPr="009678D0">
        <w:t>Interferencia con otras Canalizaciones</w:t>
      </w:r>
      <w:bookmarkEnd w:id="460"/>
    </w:p>
    <w:p w14:paraId="536347AD" w14:textId="77777777" w:rsidR="004104E0" w:rsidRPr="009678D0" w:rsidRDefault="004104E0" w:rsidP="006416F1">
      <w:pPr>
        <w:pStyle w:val="subatexto0"/>
        <w:ind w:left="1134"/>
        <w:rPr>
          <w:lang w:val="es-CL"/>
        </w:rPr>
      </w:pPr>
      <w:r w:rsidRPr="009678D0">
        <w:rPr>
          <w:lang w:val="es-CL"/>
        </w:rPr>
        <w:t>Las canalizaciones eléctricas se deberán instalar suficientemente retiradas de ductos de calefacción.</w:t>
      </w:r>
    </w:p>
    <w:p w14:paraId="22C1A685" w14:textId="77777777" w:rsidR="004104E0" w:rsidRPr="009678D0" w:rsidRDefault="004104E0" w:rsidP="006416F1">
      <w:pPr>
        <w:pStyle w:val="subatexto0"/>
        <w:ind w:left="1134"/>
        <w:rPr>
          <w:lang w:val="es-CL"/>
        </w:rPr>
      </w:pPr>
      <w:r w:rsidRPr="009678D0">
        <w:rPr>
          <w:lang w:val="es-CL"/>
        </w:rPr>
        <w:t>No se aceptará que el mismo sistema de canalización sea utilizado por circuitos de combustibles, agua, gases, etc.</w:t>
      </w:r>
    </w:p>
    <w:p w14:paraId="7A1DFAA7" w14:textId="77777777" w:rsidR="004104E0" w:rsidRPr="009678D0" w:rsidRDefault="004104E0" w:rsidP="006416F1">
      <w:pPr>
        <w:pStyle w:val="subatexto0"/>
        <w:ind w:left="1134"/>
        <w:rPr>
          <w:lang w:val="es-CL"/>
        </w:rPr>
      </w:pPr>
      <w:r w:rsidRPr="009678D0">
        <w:rPr>
          <w:lang w:val="es-CL"/>
        </w:rPr>
        <w:t>En los cruces de canalizaciones eléctricas con redes de gas, agua potable o alcantarillado se cuidará que los conductores eléctricos queden separados de las tuberías de los otros servicios como mínimo 0,50 m en cualquier sentido.</w:t>
      </w:r>
    </w:p>
    <w:p w14:paraId="6B25DDAA" w14:textId="77777777" w:rsidR="004104E0" w:rsidRPr="009678D0" w:rsidRDefault="004104E0" w:rsidP="006416F1">
      <w:pPr>
        <w:pStyle w:val="subatexto0"/>
        <w:ind w:left="1134"/>
        <w:rPr>
          <w:lang w:val="es-CL"/>
        </w:rPr>
      </w:pPr>
      <w:r w:rsidRPr="009678D0">
        <w:rPr>
          <w:lang w:val="es-CL"/>
        </w:rPr>
        <w:t>Si el cruce es subterráneo, los ductos eléctricos se deberán proteger con una capa de hormigón de 0,20 m de espesor, pudiendo en este caso disminuir la separación de 0,50 m.</w:t>
      </w:r>
    </w:p>
    <w:p w14:paraId="26B5AC7C" w14:textId="43EBAF42" w:rsidR="004104E0" w:rsidRPr="009678D0" w:rsidRDefault="006416F1" w:rsidP="00A108B0">
      <w:pPr>
        <w:pStyle w:val="Ttulo4"/>
      </w:pPr>
      <w:bookmarkStart w:id="461" w:name="_Toc117698224"/>
      <w:r w:rsidRPr="009678D0">
        <w:t>Cámaras</w:t>
      </w:r>
      <w:bookmarkEnd w:id="461"/>
    </w:p>
    <w:p w14:paraId="22A6CFEA" w14:textId="503A7560" w:rsidR="004104E0" w:rsidRDefault="004104E0" w:rsidP="006416F1">
      <w:pPr>
        <w:pStyle w:val="subatexto0"/>
        <w:ind w:left="1134"/>
        <w:rPr>
          <w:lang w:val="es-CL"/>
        </w:rPr>
      </w:pPr>
      <w:r w:rsidRPr="009678D0">
        <w:rPr>
          <w:lang w:val="es-CL"/>
        </w:rPr>
        <w:t>Las cámaras 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w:t>
      </w:r>
    </w:p>
    <w:p w14:paraId="6DB5CAF9" w14:textId="52C65F34" w:rsidR="009C2B2E" w:rsidRPr="009678D0" w:rsidRDefault="009C2B2E" w:rsidP="006416F1">
      <w:pPr>
        <w:pStyle w:val="subatexto0"/>
        <w:ind w:left="1134"/>
        <w:rPr>
          <w:lang w:val="es-CL"/>
        </w:rPr>
      </w:pPr>
      <w:r>
        <w:rPr>
          <w:lang w:val="es-CL"/>
        </w:rPr>
        <w:lastRenderedPageBreak/>
        <w:t>Las cámaras deberán ser estancas, que no permitan el ingreso de agua. No se aceptarán drenajes locales.</w:t>
      </w:r>
    </w:p>
    <w:p w14:paraId="748306B1" w14:textId="2AECF14E" w:rsidR="004104E0" w:rsidRPr="009678D0" w:rsidRDefault="004104E0" w:rsidP="006416F1">
      <w:pPr>
        <w:pStyle w:val="subatexto0"/>
        <w:ind w:left="1134"/>
        <w:rPr>
          <w:lang w:val="es-CL"/>
        </w:rPr>
      </w:pPr>
      <w:r w:rsidRPr="009678D0">
        <w:rPr>
          <w:lang w:val="es-CL"/>
        </w:rPr>
        <w:t xml:space="preserve">Se podrán utilizar los tres tipos de cámaras definidos en </w:t>
      </w:r>
      <w:r w:rsidR="001E7312">
        <w:rPr>
          <w:lang w:val="es-CL"/>
        </w:rPr>
        <w:t>el Pliego Técnico Normativo RIC Nº4 “Conductores, Materiales y Sistemas de Canalización”</w:t>
      </w:r>
      <w:r w:rsidRPr="009678D0">
        <w:rPr>
          <w:lang w:val="es-CL"/>
        </w:rPr>
        <w:t>. Los ductos o bancos de ductos exteriores se instalarán con pendiente hacia las cámaras, evitando así la posible entrada de agua en las instalaciones principales. A su vez, las cámaras contarán con un sistema de drenaje, adecuado a las características del terreno.</w:t>
      </w:r>
    </w:p>
    <w:p w14:paraId="61A4A777" w14:textId="77777777" w:rsidR="004104E0" w:rsidRPr="009678D0" w:rsidRDefault="004104E0" w:rsidP="006416F1">
      <w:pPr>
        <w:pStyle w:val="subatexto0"/>
        <w:ind w:left="1134"/>
        <w:rPr>
          <w:lang w:val="es-CL"/>
        </w:rPr>
      </w:pPr>
      <w:r w:rsidRPr="009678D0">
        <w:rPr>
          <w:lang w:val="es-CL"/>
        </w:rPr>
        <w:t>La solución que se adopte deberá contar con la revisión del Ingeniero Jefe.</w:t>
      </w:r>
    </w:p>
    <w:p w14:paraId="04B9611E" w14:textId="77777777" w:rsidR="004104E0" w:rsidRPr="009678D0" w:rsidRDefault="004104E0" w:rsidP="006416F1">
      <w:pPr>
        <w:pStyle w:val="subatexto0"/>
        <w:ind w:left="1134"/>
        <w:rPr>
          <w:lang w:val="es-CL"/>
        </w:rPr>
      </w:pPr>
      <w:r w:rsidRPr="009678D0">
        <w:rPr>
          <w:lang w:val="es-CL"/>
        </w:rPr>
        <w:t>A los ductos que lleguen a las cámaras se les instalarán bushing adecuados para proteger la aislación o cubierta de los cables.</w:t>
      </w:r>
    </w:p>
    <w:p w14:paraId="56CF6A0E" w14:textId="6093C691" w:rsidR="004104E0" w:rsidRPr="009678D0" w:rsidRDefault="00072741" w:rsidP="00A108B0">
      <w:pPr>
        <w:pStyle w:val="Ttulo4"/>
      </w:pPr>
      <w:bookmarkStart w:id="462" w:name="_Toc117698225"/>
      <w:r w:rsidRPr="009678D0">
        <w:t xml:space="preserve">Cajas de </w:t>
      </w:r>
      <w:r w:rsidR="006416F1" w:rsidRPr="009678D0">
        <w:t>Derivación</w:t>
      </w:r>
      <w:r w:rsidRPr="009678D0">
        <w:t>, Cajas de Aparatos y Accesorios</w:t>
      </w:r>
      <w:bookmarkEnd w:id="462"/>
    </w:p>
    <w:p w14:paraId="6E2470BA" w14:textId="77777777" w:rsidR="004104E0" w:rsidRPr="009678D0" w:rsidRDefault="004104E0" w:rsidP="006416F1">
      <w:pPr>
        <w:pStyle w:val="subatexto0"/>
        <w:ind w:left="1134"/>
        <w:rPr>
          <w:lang w:val="es-CL"/>
        </w:rPr>
      </w:pPr>
      <w:r w:rsidRPr="009678D0">
        <w:rPr>
          <w:lang w:val="es-CL"/>
        </w:rPr>
        <w:t>En las canalizaciones en tuberías se emplearán cajas como puntos de unión o derivación, en lugares donde se colocarán aparatos y otros similares desde donde se tirarán los conductores para alambrar las tuberías.</w:t>
      </w:r>
    </w:p>
    <w:p w14:paraId="07058104" w14:textId="77777777" w:rsidR="004104E0" w:rsidRPr="009678D0" w:rsidRDefault="004104E0" w:rsidP="006416F1">
      <w:pPr>
        <w:pStyle w:val="subatexto0"/>
        <w:ind w:left="1134"/>
        <w:rPr>
          <w:lang w:val="es-CL"/>
        </w:rPr>
      </w:pPr>
      <w:r w:rsidRPr="009678D0">
        <w:rPr>
          <w:lang w:val="es-CL"/>
        </w:rPr>
        <w:t>Toda unión, derivación o alimentación de artefactos, se deberá hacer en una caja. No se permitirá hacer derivaciones en cajas de aparatos.</w:t>
      </w:r>
    </w:p>
    <w:p w14:paraId="79332A3A" w14:textId="77777777" w:rsidR="004104E0" w:rsidRPr="009678D0" w:rsidRDefault="004104E0" w:rsidP="006416F1">
      <w:pPr>
        <w:pStyle w:val="subatexto0"/>
        <w:ind w:left="1134"/>
        <w:rPr>
          <w:lang w:val="es-CL"/>
        </w:rPr>
      </w:pPr>
      <w:r w:rsidRPr="009678D0">
        <w:rPr>
          <w:lang w:val="es-CL"/>
        </w:rPr>
        <w:t>Las entradas de las tuberías o cables se harán a través de perforaciones que se dejarán durante el proceso de fabricación y la fijación de ellos se hará con bushings y contratuerca. En el caso de tuberías de diámetro nominal inferior a 1 pulgada, la unión se podrá hacer mediante tuerca y contratuerca.</w:t>
      </w:r>
    </w:p>
    <w:p w14:paraId="3AE7E09E" w14:textId="77777777" w:rsidR="004104E0" w:rsidRPr="009678D0" w:rsidRDefault="004104E0" w:rsidP="006416F1">
      <w:pPr>
        <w:pStyle w:val="subatexto0"/>
        <w:ind w:left="1134"/>
        <w:rPr>
          <w:lang w:val="es-CL"/>
        </w:rPr>
      </w:pPr>
      <w:r w:rsidRPr="009678D0">
        <w:rPr>
          <w:lang w:val="es-CL"/>
        </w:rPr>
        <w:t>La entrada de un cable a una caja se fijará y protegerá mediante una prensa estopa o dispositivo similar, adecuado al diámetro del cable.</w:t>
      </w:r>
    </w:p>
    <w:p w14:paraId="6CA0D673" w14:textId="77777777" w:rsidR="004104E0" w:rsidRPr="009678D0" w:rsidRDefault="004104E0" w:rsidP="006416F1">
      <w:pPr>
        <w:pStyle w:val="subatexto0"/>
        <w:ind w:left="1134"/>
        <w:rPr>
          <w:lang w:val="es-CL"/>
        </w:rPr>
      </w:pPr>
      <w:r w:rsidRPr="009678D0">
        <w:rPr>
          <w:lang w:val="es-CL"/>
        </w:rPr>
        <w:t>Las cajas usadas en lugares húmedos o mojados deberán ser de construcción adecuada para resistir las condiciones ambientes e impedir la entrada de humedad o líquido en su interior.</w:t>
      </w:r>
    </w:p>
    <w:p w14:paraId="714FFDCC" w14:textId="77777777" w:rsidR="004104E0" w:rsidRPr="009678D0" w:rsidRDefault="004104E0" w:rsidP="006416F1">
      <w:pPr>
        <w:pStyle w:val="subatexto0"/>
        <w:ind w:left="1134"/>
        <w:rPr>
          <w:lang w:val="es-CL"/>
        </w:rPr>
      </w:pPr>
      <w:r w:rsidRPr="009678D0">
        <w:rPr>
          <w:lang w:val="es-CL"/>
        </w:rPr>
        <w:t>Las cajas que se usen en lugares en que haya gran cantidad de polvo en suspensión deberán ser de construcción estanca al polvo.</w:t>
      </w:r>
    </w:p>
    <w:p w14:paraId="24C87D69" w14:textId="77777777" w:rsidR="004104E0" w:rsidRPr="009678D0" w:rsidRDefault="004104E0" w:rsidP="006416F1">
      <w:pPr>
        <w:pStyle w:val="subatexto0"/>
        <w:ind w:left="1134"/>
        <w:rPr>
          <w:lang w:val="es-CL"/>
        </w:rPr>
      </w:pPr>
      <w:r w:rsidRPr="009678D0">
        <w:rPr>
          <w:lang w:val="es-CL"/>
        </w:rPr>
        <w:t>Las uniones de la canalización con este tipo de cajas a prueba de humedad, goteo, chorro de agua, salpicaduras o polvo se deberán efectuar de modo que el conjunto conserve sus características de estanquidad.</w:t>
      </w:r>
    </w:p>
    <w:p w14:paraId="3A7FFA30" w14:textId="77777777" w:rsidR="004104E0" w:rsidRPr="009678D0" w:rsidRDefault="004104E0" w:rsidP="006416F1">
      <w:pPr>
        <w:pStyle w:val="subatexto0"/>
        <w:ind w:left="1134"/>
        <w:rPr>
          <w:lang w:val="es-CL"/>
        </w:rPr>
      </w:pPr>
      <w:r w:rsidRPr="009678D0">
        <w:rPr>
          <w:lang w:val="es-CL"/>
        </w:rPr>
        <w:t>Las cajas para se instalarán al nivel del piso deberán ser a prueba de polvo y humedad.</w:t>
      </w:r>
    </w:p>
    <w:p w14:paraId="5AADE37F" w14:textId="77777777" w:rsidR="004104E0" w:rsidRPr="009678D0" w:rsidRDefault="004104E0" w:rsidP="006416F1">
      <w:pPr>
        <w:pStyle w:val="subatexto0"/>
        <w:ind w:left="1134"/>
        <w:rPr>
          <w:lang w:val="es-CL"/>
        </w:rPr>
      </w:pPr>
      <w:r w:rsidRPr="009678D0">
        <w:rPr>
          <w:lang w:val="es-CL"/>
        </w:rPr>
        <w:t>Las cajas deberán estar rígidamente fijas a la superficie sobre la cual serán montadas o deberán estar firmemente sujetas o fijas al concreto o la albañilería si son embutidas.</w:t>
      </w:r>
    </w:p>
    <w:p w14:paraId="5BFD53BB" w14:textId="77777777" w:rsidR="004104E0" w:rsidRPr="009678D0" w:rsidRDefault="004104E0" w:rsidP="006416F1">
      <w:pPr>
        <w:pStyle w:val="subatexto0"/>
        <w:ind w:left="1134"/>
        <w:rPr>
          <w:lang w:val="es-CL"/>
        </w:rPr>
      </w:pPr>
      <w:r w:rsidRPr="009678D0">
        <w:rPr>
          <w:lang w:val="es-CL"/>
        </w:rPr>
        <w:t>De preferencia, para canalizaciones embutidas, las cajas de mayor tamaño deberán estar fijas a alguna parte estructural de la construcción.</w:t>
      </w:r>
    </w:p>
    <w:p w14:paraId="2082098C" w14:textId="77777777" w:rsidR="004104E0" w:rsidRPr="009678D0" w:rsidRDefault="004104E0" w:rsidP="006416F1">
      <w:pPr>
        <w:pStyle w:val="subatexto0"/>
        <w:ind w:left="1134"/>
        <w:rPr>
          <w:lang w:val="es-CL"/>
        </w:rPr>
      </w:pPr>
      <w:r w:rsidRPr="009678D0">
        <w:rPr>
          <w:lang w:val="es-CL"/>
        </w:rPr>
        <w:t>A través de una caja común se podrá pasar o derivar los conductores que forman distintos alimentadores.</w:t>
      </w:r>
    </w:p>
    <w:p w14:paraId="37B506D1" w14:textId="77777777" w:rsidR="004104E0" w:rsidRPr="009678D0" w:rsidRDefault="004104E0" w:rsidP="006416F1">
      <w:pPr>
        <w:pStyle w:val="subatexto0"/>
        <w:ind w:left="1134"/>
        <w:rPr>
          <w:lang w:val="es-CL"/>
        </w:rPr>
      </w:pPr>
      <w:r w:rsidRPr="009678D0">
        <w:rPr>
          <w:lang w:val="es-CL"/>
        </w:rPr>
        <w:t xml:space="preserve">La cantidad de conductores que podrán ir dentro de una caja se fijará en función del volumen </w:t>
      </w:r>
      <w:r w:rsidRPr="009678D0">
        <w:rPr>
          <w:lang w:val="es-CL"/>
        </w:rPr>
        <w:lastRenderedPageBreak/>
        <w:t>requerido por un conductor para su fácil manipulación y correcto funcionamiento.</w:t>
      </w:r>
    </w:p>
    <w:p w14:paraId="36D35A4A" w14:textId="77777777" w:rsidR="004104E0" w:rsidRPr="009678D0" w:rsidRDefault="004104E0" w:rsidP="006416F1">
      <w:pPr>
        <w:pStyle w:val="subatexto0"/>
        <w:ind w:left="1134"/>
        <w:rPr>
          <w:lang w:val="es-CL"/>
        </w:rPr>
      </w:pPr>
      <w:r w:rsidRPr="009678D0">
        <w:rPr>
          <w:lang w:val="es-CL"/>
        </w:rPr>
        <w:t>Las dimensiones de las cajas deberán ser tales que permitan el tendido de cables, hacer conexiones, sacar derivaciones, etc.</w:t>
      </w:r>
    </w:p>
    <w:p w14:paraId="653BA4F8" w14:textId="77777777" w:rsidR="004104E0" w:rsidRPr="009678D0" w:rsidRDefault="004104E0" w:rsidP="006416F1">
      <w:pPr>
        <w:pStyle w:val="subatexto0"/>
        <w:ind w:left="1134"/>
        <w:rPr>
          <w:lang w:val="es-CL"/>
        </w:rPr>
      </w:pPr>
      <w:r w:rsidRPr="009678D0">
        <w:rPr>
          <w:lang w:val="es-CL"/>
        </w:rPr>
        <w:t>Cuando se necesite pasar conductores a través de una tapa, se deberá proteger la pasada con una boquilla o pasa cable aprobado para dicho uso.</w:t>
      </w:r>
    </w:p>
    <w:p w14:paraId="3C34A100" w14:textId="695C6F9A" w:rsidR="004104E0" w:rsidRPr="009678D0" w:rsidRDefault="00072741" w:rsidP="00A108B0">
      <w:pPr>
        <w:pStyle w:val="Ttulo4"/>
      </w:pPr>
      <w:bookmarkStart w:id="463" w:name="_Toc117698226"/>
      <w:r w:rsidRPr="009678D0">
        <w:t>Sellado y Pasadas de Cables</w:t>
      </w:r>
      <w:bookmarkEnd w:id="463"/>
    </w:p>
    <w:p w14:paraId="4A114DD9" w14:textId="77777777" w:rsidR="004104E0" w:rsidRPr="009678D0" w:rsidRDefault="004104E0" w:rsidP="006416F1">
      <w:pPr>
        <w:pStyle w:val="subatexto0"/>
        <w:ind w:left="1134"/>
        <w:rPr>
          <w:lang w:val="es-CL"/>
        </w:rPr>
      </w:pPr>
      <w:r w:rsidRPr="009678D0">
        <w:rPr>
          <w:lang w:val="es-CL"/>
        </w:rPr>
        <w:t>Las pasadas de cables por escotillas, aberturas en muros, paredes, tabiques, losas, etc., deberán ser selladas después de terminar el tendido de los cables, con un material resistente al fuego y adecuado, para un fácil retiro en caso de modificaciones necesarias.</w:t>
      </w:r>
    </w:p>
    <w:p w14:paraId="14E4574D" w14:textId="77777777" w:rsidR="004104E0" w:rsidRPr="009678D0" w:rsidRDefault="004104E0" w:rsidP="006416F1">
      <w:pPr>
        <w:pStyle w:val="subatexto0"/>
        <w:ind w:left="1134"/>
        <w:rPr>
          <w:lang w:val="es-CL"/>
        </w:rPr>
      </w:pPr>
      <w:r w:rsidRPr="009678D0">
        <w:rPr>
          <w:lang w:val="es-CL"/>
        </w:rPr>
        <w:t>Hasta donde sea posible, la canalización no deberá interferir con las obras civiles.</w:t>
      </w:r>
    </w:p>
    <w:p w14:paraId="16F5D3CE" w14:textId="5D18A917" w:rsidR="004104E0" w:rsidRPr="009678D0" w:rsidRDefault="004104E0" w:rsidP="006416F1">
      <w:pPr>
        <w:pStyle w:val="subatexto0"/>
        <w:ind w:left="1134"/>
        <w:rPr>
          <w:lang w:val="es-CL"/>
        </w:rPr>
      </w:pPr>
      <w:r w:rsidRPr="009678D0">
        <w:rPr>
          <w:lang w:val="es-CL"/>
        </w:rPr>
        <w:t xml:space="preserve">Es de responsabilidad del </w:t>
      </w:r>
      <w:r w:rsidR="002A09AE">
        <w:rPr>
          <w:lang w:val="es-CL"/>
        </w:rPr>
        <w:t>ADJUDICATARIO</w:t>
      </w:r>
      <w:r w:rsidRPr="009678D0">
        <w:rPr>
          <w:lang w:val="es-CL"/>
        </w:rPr>
        <w:t xml:space="preserve"> la ejecución de los afinados y las terminaciones, así como las protecciones necesarias de las canaletas y de los cables que en ellas se instalen.</w:t>
      </w:r>
    </w:p>
    <w:p w14:paraId="6FCB4D77" w14:textId="43B96B2D" w:rsidR="004104E0" w:rsidRPr="009678D0" w:rsidRDefault="004104E0" w:rsidP="00072741">
      <w:r w:rsidRPr="009678D0">
        <w:t xml:space="preserve">Todo sistema de canalización no contemplado como habitual a criterio del Ingeniero Jefe, deberá ser objeto de revisión, para lo cual el </w:t>
      </w:r>
      <w:r w:rsidR="002A09AE">
        <w:t>ADJUDICATARIO</w:t>
      </w:r>
      <w:r w:rsidRPr="009678D0">
        <w:t xml:space="preserve"> informará al Ingeniero Jefe describiendo el sistema y sus especificaciones con la correspondiente justificación.</w:t>
      </w:r>
    </w:p>
    <w:p w14:paraId="6567C0F2" w14:textId="77777777" w:rsidR="004104E0" w:rsidRPr="009678D0" w:rsidRDefault="004104E0" w:rsidP="00A108B0">
      <w:pPr>
        <w:pStyle w:val="Ttulo3"/>
      </w:pPr>
      <w:bookmarkStart w:id="464" w:name="_Toc533670339"/>
      <w:bookmarkStart w:id="465" w:name="_Toc117698227"/>
      <w:r w:rsidRPr="009678D0">
        <w:t>MALLA DE PUESTA A TIERRA</w:t>
      </w:r>
      <w:bookmarkEnd w:id="464"/>
      <w:bookmarkEnd w:id="465"/>
    </w:p>
    <w:p w14:paraId="5861E159" w14:textId="50C85D5A" w:rsidR="004104E0" w:rsidRPr="009678D0" w:rsidRDefault="00072741" w:rsidP="00A108B0">
      <w:pPr>
        <w:pStyle w:val="Ttulo4"/>
      </w:pPr>
      <w:bookmarkStart w:id="466" w:name="_Toc117698228"/>
      <w:r w:rsidRPr="009678D0">
        <w:t>Alcance</w:t>
      </w:r>
      <w:bookmarkEnd w:id="466"/>
    </w:p>
    <w:p w14:paraId="3E0F0094" w14:textId="3D9001AA" w:rsidR="004104E0" w:rsidRPr="009678D0" w:rsidRDefault="004104E0" w:rsidP="006416F1">
      <w:pPr>
        <w:pStyle w:val="subatexto0"/>
        <w:ind w:left="1134"/>
        <w:rPr>
          <w:lang w:val="es-CL"/>
        </w:rPr>
      </w:pPr>
      <w:r w:rsidRPr="009678D0">
        <w:rPr>
          <w:lang w:val="es-CL"/>
        </w:rPr>
        <w:t xml:space="preserve">El </w:t>
      </w:r>
      <w:r w:rsidR="002A09AE">
        <w:rPr>
          <w:lang w:val="es-CL"/>
        </w:rPr>
        <w:t>ADJUDICATARIO</w:t>
      </w:r>
      <w:r w:rsidRPr="009678D0">
        <w:rPr>
          <w:lang w:val="es-CL"/>
        </w:rPr>
        <w:t xml:space="preserve"> será responsable del suministro, construcción y verificaciones de la construcción de la ampliación y/o mejoras a la malla de puesta a tierra existente, además de la conexión de todos los equipos y est</w:t>
      </w:r>
      <w:r w:rsidR="00507864">
        <w:rPr>
          <w:lang w:val="es-CL"/>
        </w:rPr>
        <w:t>ructuras instadas en los patios.</w:t>
      </w:r>
    </w:p>
    <w:p w14:paraId="60960129" w14:textId="6680145D" w:rsidR="004104E0" w:rsidRPr="009678D0" w:rsidRDefault="004104E0" w:rsidP="006416F1">
      <w:pPr>
        <w:pStyle w:val="subatexto0"/>
        <w:ind w:left="1134"/>
        <w:rPr>
          <w:lang w:val="es-CL"/>
        </w:rPr>
      </w:pPr>
      <w:r w:rsidRPr="009678D0">
        <w:rPr>
          <w:lang w:val="es-CL"/>
        </w:rPr>
        <w:t xml:space="preserve">Para ello el </w:t>
      </w:r>
      <w:r w:rsidR="002A09AE">
        <w:rPr>
          <w:lang w:val="es-CL"/>
        </w:rPr>
        <w:t>ADJUDICATARIO</w:t>
      </w:r>
      <w:r w:rsidRPr="009678D0">
        <w:rPr>
          <w:lang w:val="es-CL"/>
        </w:rPr>
        <w:t xml:space="preserve"> deberá efectuar la verificación de los estudios y mediciones de la malla de puesta a tierra en la plataforma destinada a la instalación, en caso de ser necesario.</w:t>
      </w:r>
    </w:p>
    <w:p w14:paraId="75B76219" w14:textId="4F1DA557" w:rsidR="004104E0" w:rsidRPr="009678D0" w:rsidRDefault="00072741" w:rsidP="00A108B0">
      <w:pPr>
        <w:pStyle w:val="Ttulo4"/>
      </w:pPr>
      <w:bookmarkStart w:id="467" w:name="_Toc117698229"/>
      <w:r w:rsidRPr="009678D0">
        <w:t>Normas Aplicables</w:t>
      </w:r>
      <w:bookmarkEnd w:id="467"/>
    </w:p>
    <w:p w14:paraId="173B61FB" w14:textId="77777777" w:rsidR="004104E0" w:rsidRPr="009678D0" w:rsidRDefault="004104E0" w:rsidP="006416F1">
      <w:pPr>
        <w:pStyle w:val="subatexto0"/>
        <w:ind w:left="1134"/>
        <w:rPr>
          <w:lang w:val="es-CL"/>
        </w:rPr>
      </w:pPr>
      <w:r w:rsidRPr="009678D0">
        <w:rPr>
          <w:lang w:val="es-CL"/>
        </w:rPr>
        <w:t>Para el diseño, construcción, montaje y pruebas finales se deberán aplicar las siguientes normas eléctricas y otras cláusulas indicadas en esta especificación.</w:t>
      </w:r>
    </w:p>
    <w:p w14:paraId="5C2A8843" w14:textId="77777777" w:rsidR="004104E0" w:rsidRPr="009678D0" w:rsidRDefault="004104E0" w:rsidP="009678D0">
      <w:pPr>
        <w:pStyle w:val="subatexto0"/>
        <w:rPr>
          <w:lang w:val="es-CL"/>
        </w:rPr>
      </w:pPr>
    </w:p>
    <w:tbl>
      <w:tblPr>
        <w:tblStyle w:val="Tablaconcuadrcula"/>
        <w:tblW w:w="8965" w:type="dxa"/>
        <w:tblInd w:w="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02"/>
        <w:gridCol w:w="284"/>
        <w:gridCol w:w="6379"/>
      </w:tblGrid>
      <w:tr w:rsidR="004104E0" w:rsidRPr="006548BA" w14:paraId="45E46533" w14:textId="77777777" w:rsidTr="00072741">
        <w:tc>
          <w:tcPr>
            <w:tcW w:w="2302" w:type="dxa"/>
          </w:tcPr>
          <w:p w14:paraId="66BA6760" w14:textId="77777777" w:rsidR="004104E0" w:rsidRPr="009678D0" w:rsidRDefault="004104E0" w:rsidP="009678D0">
            <w:pPr>
              <w:pStyle w:val="SubAtexto"/>
              <w:rPr>
                <w:lang w:val="es-CL"/>
              </w:rPr>
            </w:pPr>
            <w:r w:rsidRPr="009678D0">
              <w:rPr>
                <w:lang w:val="es-CL"/>
              </w:rPr>
              <w:t>[1]  IEEE Std 80-2013</w:t>
            </w:r>
          </w:p>
        </w:tc>
        <w:tc>
          <w:tcPr>
            <w:tcW w:w="284" w:type="dxa"/>
          </w:tcPr>
          <w:p w14:paraId="181CC371" w14:textId="77777777" w:rsidR="004104E0" w:rsidRPr="009678D0" w:rsidRDefault="004104E0" w:rsidP="009678D0">
            <w:pPr>
              <w:pStyle w:val="SubAtexto"/>
              <w:rPr>
                <w:lang w:val="es-CL"/>
              </w:rPr>
            </w:pPr>
            <w:r w:rsidRPr="009678D0">
              <w:rPr>
                <w:lang w:val="es-CL"/>
              </w:rPr>
              <w:t>:</w:t>
            </w:r>
          </w:p>
        </w:tc>
        <w:tc>
          <w:tcPr>
            <w:tcW w:w="6379" w:type="dxa"/>
          </w:tcPr>
          <w:p w14:paraId="2282794E" w14:textId="77777777" w:rsidR="004104E0" w:rsidRPr="006928E4" w:rsidRDefault="004104E0" w:rsidP="009678D0">
            <w:pPr>
              <w:pStyle w:val="SubAtexto"/>
            </w:pPr>
            <w:r w:rsidRPr="006928E4">
              <w:t>IEEE Guide for safety in ac substation grounding.</w:t>
            </w:r>
          </w:p>
          <w:p w14:paraId="0274621B" w14:textId="77777777" w:rsidR="004104E0" w:rsidRPr="006928E4" w:rsidRDefault="004104E0" w:rsidP="009678D0">
            <w:pPr>
              <w:pStyle w:val="SubAtexto"/>
            </w:pPr>
          </w:p>
        </w:tc>
      </w:tr>
      <w:tr w:rsidR="004104E0" w:rsidRPr="006548BA" w14:paraId="7B5DAF36" w14:textId="77777777" w:rsidTr="00072741">
        <w:tc>
          <w:tcPr>
            <w:tcW w:w="2302" w:type="dxa"/>
          </w:tcPr>
          <w:p w14:paraId="660B22A1" w14:textId="77777777" w:rsidR="004104E0" w:rsidRPr="009678D0" w:rsidRDefault="004104E0" w:rsidP="009678D0">
            <w:pPr>
              <w:pStyle w:val="SubAtexto"/>
              <w:rPr>
                <w:lang w:val="es-CL"/>
              </w:rPr>
            </w:pPr>
            <w:r w:rsidRPr="009678D0">
              <w:rPr>
                <w:lang w:val="es-CL"/>
              </w:rPr>
              <w:t>[2]  IEEE Std 81-2012</w:t>
            </w:r>
          </w:p>
        </w:tc>
        <w:tc>
          <w:tcPr>
            <w:tcW w:w="284" w:type="dxa"/>
          </w:tcPr>
          <w:p w14:paraId="543C67CF" w14:textId="77777777" w:rsidR="004104E0" w:rsidRPr="009678D0" w:rsidRDefault="004104E0" w:rsidP="009678D0">
            <w:pPr>
              <w:pStyle w:val="SubAtexto"/>
              <w:rPr>
                <w:lang w:val="es-CL"/>
              </w:rPr>
            </w:pPr>
            <w:r w:rsidRPr="009678D0">
              <w:rPr>
                <w:lang w:val="es-CL"/>
              </w:rPr>
              <w:t>:</w:t>
            </w:r>
          </w:p>
        </w:tc>
        <w:tc>
          <w:tcPr>
            <w:tcW w:w="6379" w:type="dxa"/>
          </w:tcPr>
          <w:p w14:paraId="2C674A90" w14:textId="77777777" w:rsidR="004104E0" w:rsidRPr="006928E4" w:rsidRDefault="004104E0" w:rsidP="009678D0">
            <w:pPr>
              <w:pStyle w:val="SubAtexto"/>
            </w:pPr>
            <w:r w:rsidRPr="006928E4">
              <w:t>IEEE Guide for measuring earth resistivity, ground impedance, and earth surface potentials of a ground system (Part 1).</w:t>
            </w:r>
          </w:p>
          <w:p w14:paraId="11A45267" w14:textId="77777777" w:rsidR="004104E0" w:rsidRPr="006928E4" w:rsidRDefault="004104E0" w:rsidP="009678D0">
            <w:pPr>
              <w:pStyle w:val="SubAtexto"/>
            </w:pPr>
          </w:p>
          <w:p w14:paraId="67F9F5F5" w14:textId="77777777" w:rsidR="004104E0" w:rsidRPr="006928E4" w:rsidRDefault="004104E0" w:rsidP="009678D0">
            <w:pPr>
              <w:pStyle w:val="SubAtexto"/>
            </w:pPr>
          </w:p>
        </w:tc>
      </w:tr>
      <w:tr w:rsidR="004104E0" w:rsidRPr="006548BA" w14:paraId="2615ADB5" w14:textId="77777777" w:rsidTr="00072741">
        <w:tc>
          <w:tcPr>
            <w:tcW w:w="2302" w:type="dxa"/>
          </w:tcPr>
          <w:p w14:paraId="5417AA72" w14:textId="77777777" w:rsidR="004104E0" w:rsidRPr="009678D0" w:rsidRDefault="004104E0" w:rsidP="009678D0">
            <w:pPr>
              <w:pStyle w:val="SubAtexto"/>
              <w:rPr>
                <w:lang w:val="es-CL"/>
              </w:rPr>
            </w:pPr>
            <w:r w:rsidRPr="009678D0">
              <w:rPr>
                <w:lang w:val="es-CL"/>
              </w:rPr>
              <w:t xml:space="preserve">[3]  IEEE Std 81.2-1992 </w:t>
            </w:r>
          </w:p>
        </w:tc>
        <w:tc>
          <w:tcPr>
            <w:tcW w:w="284" w:type="dxa"/>
          </w:tcPr>
          <w:p w14:paraId="2AF2ACC2" w14:textId="77777777" w:rsidR="004104E0" w:rsidRPr="009678D0" w:rsidRDefault="004104E0" w:rsidP="009678D0">
            <w:pPr>
              <w:pStyle w:val="SubAtexto"/>
              <w:rPr>
                <w:lang w:val="es-CL"/>
              </w:rPr>
            </w:pPr>
            <w:r w:rsidRPr="009678D0">
              <w:rPr>
                <w:lang w:val="es-CL"/>
              </w:rPr>
              <w:t>:</w:t>
            </w:r>
          </w:p>
        </w:tc>
        <w:tc>
          <w:tcPr>
            <w:tcW w:w="6379" w:type="dxa"/>
          </w:tcPr>
          <w:p w14:paraId="3ADA640C" w14:textId="77777777" w:rsidR="004104E0" w:rsidRPr="006928E4" w:rsidRDefault="004104E0" w:rsidP="009678D0">
            <w:pPr>
              <w:pStyle w:val="SubAtexto"/>
            </w:pPr>
            <w:r w:rsidRPr="006928E4">
              <w:t>IEEE Guide for measurement of impedance and safety characteristic of large, extended or interconnected grouding system (Part 2).</w:t>
            </w:r>
          </w:p>
          <w:p w14:paraId="673CE478" w14:textId="77777777" w:rsidR="004104E0" w:rsidRPr="006928E4" w:rsidRDefault="004104E0" w:rsidP="009678D0">
            <w:pPr>
              <w:pStyle w:val="SubAtexto"/>
            </w:pPr>
          </w:p>
        </w:tc>
      </w:tr>
      <w:tr w:rsidR="004104E0" w:rsidRPr="006548BA" w14:paraId="365F3F5A" w14:textId="77777777" w:rsidTr="00072741">
        <w:tc>
          <w:tcPr>
            <w:tcW w:w="2302" w:type="dxa"/>
          </w:tcPr>
          <w:p w14:paraId="28B5B1A0" w14:textId="77777777" w:rsidR="004104E0" w:rsidRPr="009678D0" w:rsidRDefault="004104E0" w:rsidP="009678D0">
            <w:pPr>
              <w:pStyle w:val="SubAtexto"/>
              <w:rPr>
                <w:lang w:val="es-CL"/>
              </w:rPr>
            </w:pPr>
            <w:r w:rsidRPr="009678D0">
              <w:rPr>
                <w:lang w:val="es-CL"/>
              </w:rPr>
              <w:lastRenderedPageBreak/>
              <w:t>[4]  IEEE Std 367-2012</w:t>
            </w:r>
          </w:p>
        </w:tc>
        <w:tc>
          <w:tcPr>
            <w:tcW w:w="284" w:type="dxa"/>
          </w:tcPr>
          <w:p w14:paraId="5D6C1BCB" w14:textId="77777777" w:rsidR="004104E0" w:rsidRPr="009678D0" w:rsidRDefault="004104E0" w:rsidP="009678D0">
            <w:pPr>
              <w:pStyle w:val="SubAtexto"/>
              <w:rPr>
                <w:lang w:val="es-CL"/>
              </w:rPr>
            </w:pPr>
            <w:r w:rsidRPr="009678D0">
              <w:rPr>
                <w:lang w:val="es-CL"/>
              </w:rPr>
              <w:t>:</w:t>
            </w:r>
          </w:p>
        </w:tc>
        <w:tc>
          <w:tcPr>
            <w:tcW w:w="6379" w:type="dxa"/>
          </w:tcPr>
          <w:p w14:paraId="17731E54" w14:textId="77777777" w:rsidR="004104E0" w:rsidRPr="006928E4" w:rsidRDefault="004104E0" w:rsidP="009678D0">
            <w:pPr>
              <w:pStyle w:val="SubAtexto"/>
            </w:pPr>
            <w:r w:rsidRPr="006928E4">
              <w:t>IEEE Recommended practice for determining the electric power substation ground potential rise and induced voltage from a power fault.</w:t>
            </w:r>
          </w:p>
        </w:tc>
      </w:tr>
    </w:tbl>
    <w:p w14:paraId="7F0E3A6E" w14:textId="195A3644" w:rsidR="004104E0" w:rsidRPr="009678D0" w:rsidRDefault="00072741" w:rsidP="00A108B0">
      <w:pPr>
        <w:pStyle w:val="Ttulo4"/>
      </w:pPr>
      <w:bookmarkStart w:id="468" w:name="_Toc117698230"/>
      <w:r w:rsidRPr="009678D0">
        <w:t>Criterios de Diseño</w:t>
      </w:r>
      <w:bookmarkEnd w:id="468"/>
    </w:p>
    <w:p w14:paraId="5FE48CE3" w14:textId="686786FA" w:rsidR="004104E0" w:rsidRPr="009678D0" w:rsidRDefault="004104E0" w:rsidP="006416F1">
      <w:pPr>
        <w:pStyle w:val="subatexto0"/>
        <w:ind w:left="1134"/>
        <w:rPr>
          <w:lang w:val="es-CL"/>
        </w:rPr>
      </w:pPr>
      <w:r w:rsidRPr="009678D0">
        <w:rPr>
          <w:lang w:val="es-CL"/>
        </w:rPr>
        <w:t xml:space="preserve">A continuación, se indican las actividades principales que el </w:t>
      </w:r>
      <w:r w:rsidR="002A09AE">
        <w:rPr>
          <w:lang w:val="es-CL"/>
        </w:rPr>
        <w:t>ADJUDICATARIO</w:t>
      </w:r>
      <w:r w:rsidRPr="009678D0">
        <w:rPr>
          <w:lang w:val="es-CL"/>
        </w:rPr>
        <w:t xml:space="preserve"> deberá realizar y considerar en el diseño.</w:t>
      </w:r>
    </w:p>
    <w:p w14:paraId="5DFDD547" w14:textId="77777777" w:rsidR="004104E0" w:rsidRPr="009678D0" w:rsidRDefault="004104E0" w:rsidP="006159E0">
      <w:pPr>
        <w:pStyle w:val="Prrafodelista"/>
        <w:numPr>
          <w:ilvl w:val="0"/>
          <w:numId w:val="10"/>
        </w:numPr>
        <w:ind w:left="1854"/>
      </w:pPr>
      <w:r w:rsidRPr="009678D0">
        <w:t>Entrega de catálogos y certificados de instrumentos</w:t>
      </w:r>
    </w:p>
    <w:p w14:paraId="6DEBE573" w14:textId="71ACFF68" w:rsidR="004104E0" w:rsidRPr="009678D0" w:rsidRDefault="004104E0" w:rsidP="006416F1">
      <w:pPr>
        <w:pStyle w:val="subatexto0"/>
        <w:ind w:left="1134"/>
        <w:rPr>
          <w:lang w:val="es-CL"/>
        </w:rPr>
      </w:pPr>
      <w:r w:rsidRPr="009678D0">
        <w:rPr>
          <w:lang w:val="es-CL"/>
        </w:rPr>
        <w:t xml:space="preserve">Con anterioridad a las mediciones que deberá realizar el </w:t>
      </w:r>
      <w:r w:rsidR="002A09AE">
        <w:rPr>
          <w:lang w:val="es-CL"/>
        </w:rPr>
        <w:t>ADJUDICATARIO</w:t>
      </w:r>
      <w:r w:rsidRPr="009678D0">
        <w:rPr>
          <w:lang w:val="es-CL"/>
        </w:rPr>
        <w:t xml:space="preserve"> en las instalaciones, el </w:t>
      </w:r>
      <w:r w:rsidR="002A09AE">
        <w:rPr>
          <w:lang w:val="es-CL"/>
        </w:rPr>
        <w:t>ADJUDICATARIO</w:t>
      </w:r>
      <w:r w:rsidRPr="009678D0">
        <w:rPr>
          <w:lang w:val="es-CL"/>
        </w:rPr>
        <w:t xml:space="preserve"> deberá entregar al Ingeniero Jefe para revisión, los catálogos de operación y los certificados de calidad al día de los instrumentos que se utilizarán en las mediciones de resistividad de suelo, resistencia de puesta a tierra y de las condiciones de seguridad de las mallas.</w:t>
      </w:r>
    </w:p>
    <w:p w14:paraId="0DCE52C2" w14:textId="77777777" w:rsidR="004104E0" w:rsidRPr="009678D0" w:rsidRDefault="004104E0" w:rsidP="006159E0">
      <w:pPr>
        <w:pStyle w:val="Prrafodelista"/>
        <w:numPr>
          <w:ilvl w:val="0"/>
          <w:numId w:val="10"/>
        </w:numPr>
        <w:ind w:left="1854"/>
      </w:pPr>
      <w:r w:rsidRPr="009678D0">
        <w:t>Medición de la resistividad de suelo</w:t>
      </w:r>
    </w:p>
    <w:p w14:paraId="3F499832" w14:textId="0AC7BE3E" w:rsidR="004104E0" w:rsidRPr="009678D0" w:rsidRDefault="004104E0" w:rsidP="006416F1">
      <w:pPr>
        <w:pStyle w:val="subatexto0"/>
        <w:ind w:left="1134"/>
        <w:rPr>
          <w:lang w:val="es-CL"/>
        </w:rPr>
      </w:pPr>
      <w:r w:rsidRPr="009678D0">
        <w:rPr>
          <w:lang w:val="es-CL"/>
        </w:rPr>
        <w:t xml:space="preserve">En la medición de resistividad de suelo se utilizará el método de </w:t>
      </w:r>
      <w:bookmarkStart w:id="469" w:name="_Hlk523208769"/>
      <w:r w:rsidRPr="009678D0">
        <w:rPr>
          <w:lang w:val="es-CL"/>
        </w:rPr>
        <w:t>Schlumberger</w:t>
      </w:r>
      <w:bookmarkEnd w:id="469"/>
      <w:r w:rsidRPr="009678D0">
        <w:rPr>
          <w:lang w:val="es-CL"/>
        </w:rPr>
        <w:t xml:space="preserve">. En el proceso de realización de la medición de resistividad de suelo se tomarán las precauciones indicadas en la norma Std 81-2012. La interpretación de los valores para modelar la estratificación del suelo se puede realizar según las curvas de Orellana-Mooney o las aproximaciones por el software IP2Win. Se indicará en el informe cuál es la metodología </w:t>
      </w:r>
      <w:r w:rsidR="00072741" w:rsidRPr="009678D0">
        <w:rPr>
          <w:lang w:val="es-CL"/>
        </w:rPr>
        <w:t xml:space="preserve">por </w:t>
      </w:r>
      <w:r w:rsidRPr="009678D0">
        <w:rPr>
          <w:lang w:val="es-CL"/>
        </w:rPr>
        <w:t>utilizar.</w:t>
      </w:r>
    </w:p>
    <w:p w14:paraId="2BDA0D71" w14:textId="77777777" w:rsidR="00072741" w:rsidRPr="009678D0" w:rsidRDefault="00072741" w:rsidP="009678D0">
      <w:pPr>
        <w:pStyle w:val="subatexto0"/>
        <w:rPr>
          <w:lang w:val="es-CL"/>
        </w:rPr>
      </w:pPr>
    </w:p>
    <w:p w14:paraId="05608717" w14:textId="77777777" w:rsidR="004104E0" w:rsidRPr="009678D0" w:rsidRDefault="004104E0" w:rsidP="006159E0">
      <w:pPr>
        <w:pStyle w:val="Prrafodelista"/>
        <w:numPr>
          <w:ilvl w:val="0"/>
          <w:numId w:val="10"/>
        </w:numPr>
        <w:ind w:left="1854"/>
      </w:pPr>
      <w:r w:rsidRPr="009678D0">
        <w:t>Medición de la resistencia de puesta a tierra</w:t>
      </w:r>
    </w:p>
    <w:p w14:paraId="632B376C" w14:textId="67427560" w:rsidR="004104E0" w:rsidRPr="009678D0" w:rsidRDefault="004104E0" w:rsidP="006416F1">
      <w:pPr>
        <w:pStyle w:val="subatexto0"/>
        <w:ind w:left="1134"/>
        <w:rPr>
          <w:lang w:val="es-CL"/>
        </w:rPr>
      </w:pPr>
      <w:r w:rsidRPr="009678D0">
        <w:rPr>
          <w:lang w:val="es-CL"/>
        </w:rPr>
        <w:t>Se deberá realizar la medición de la resistencia de puesta a tierra de la malla, utilizando el método de la caída de potencial y siguiendo el procedimiento indicado en la norma Std 81.2-1992. La longitud del eje de mediciones será de cinco veces el valor de diagonal mayor de la malla de puesta a tierra que se mide. Se realizarán dos mediciones independientes de la resistencia de puesta a tierra, siguiendo ejes ortogonales uno del otro.</w:t>
      </w:r>
    </w:p>
    <w:p w14:paraId="7B9DCF18" w14:textId="77777777" w:rsidR="00072741" w:rsidRPr="009678D0" w:rsidRDefault="00072741" w:rsidP="009678D0">
      <w:pPr>
        <w:pStyle w:val="subatexto0"/>
        <w:rPr>
          <w:lang w:val="es-CL"/>
        </w:rPr>
      </w:pPr>
    </w:p>
    <w:p w14:paraId="0BFA21AC" w14:textId="77777777" w:rsidR="004104E0" w:rsidRPr="009678D0" w:rsidRDefault="004104E0" w:rsidP="006159E0">
      <w:pPr>
        <w:pStyle w:val="Prrafodelista"/>
        <w:numPr>
          <w:ilvl w:val="0"/>
          <w:numId w:val="10"/>
        </w:numPr>
        <w:ind w:left="1854"/>
      </w:pPr>
      <w:r w:rsidRPr="009678D0">
        <w:t>Medición de las tensiones de paso y de contacto de las mallas de puesta a tierra.</w:t>
      </w:r>
    </w:p>
    <w:p w14:paraId="15EA8B7E" w14:textId="1C23B35D" w:rsidR="004104E0" w:rsidRPr="009678D0" w:rsidRDefault="00072741" w:rsidP="00A108B0">
      <w:pPr>
        <w:pStyle w:val="Ttulo4"/>
      </w:pPr>
      <w:bookmarkStart w:id="470" w:name="_Toc117698231"/>
      <w:r w:rsidRPr="009678D0">
        <w:t>Informes y Planos</w:t>
      </w:r>
      <w:bookmarkEnd w:id="470"/>
    </w:p>
    <w:p w14:paraId="61F6299A" w14:textId="6A0C8CD9" w:rsidR="004104E0" w:rsidRPr="009678D0" w:rsidRDefault="004104E0" w:rsidP="006416F1">
      <w:pPr>
        <w:pStyle w:val="subatexto0"/>
        <w:ind w:left="1134"/>
        <w:rPr>
          <w:lang w:val="es-CL"/>
        </w:rPr>
      </w:pPr>
      <w:r w:rsidRPr="009678D0">
        <w:rPr>
          <w:lang w:val="es-CL"/>
        </w:rPr>
        <w:t xml:space="preserve">Una vez terminado el proceso de verificación del diseño, el </w:t>
      </w:r>
      <w:r w:rsidR="002A09AE">
        <w:rPr>
          <w:lang w:val="es-CL"/>
        </w:rPr>
        <w:t>ADJUDICATARIO</w:t>
      </w:r>
      <w:r w:rsidRPr="009678D0">
        <w:rPr>
          <w:lang w:val="es-CL"/>
        </w:rPr>
        <w:t xml:space="preserve"> deberá entregar, para revisión del Ingeniero Jefe, un informe detallado de </w:t>
      </w:r>
      <w:r w:rsidR="00072C74" w:rsidRPr="009678D0">
        <w:rPr>
          <w:lang w:val="es-CL"/>
        </w:rPr>
        <w:t>las verificaciones</w:t>
      </w:r>
      <w:r w:rsidRPr="009678D0">
        <w:rPr>
          <w:lang w:val="es-CL"/>
        </w:rPr>
        <w:t xml:space="preserve"> diseño de las mallas de puesta a tierra y de los planos de detalle suministrados por el mandante, el cual deberá incluir los resultados de mediciones de tensiones de paso, incluyendo una medición fuera de la malla y mediciones tensiones de contacto.</w:t>
      </w:r>
    </w:p>
    <w:p w14:paraId="3BA6E811" w14:textId="501B1D8A" w:rsidR="004104E0" w:rsidRPr="009678D0" w:rsidRDefault="004104E0" w:rsidP="006416F1">
      <w:pPr>
        <w:pStyle w:val="subatexto0"/>
        <w:ind w:left="1134"/>
        <w:rPr>
          <w:lang w:val="es-CL"/>
        </w:rPr>
      </w:pPr>
      <w:r w:rsidRPr="009678D0">
        <w:rPr>
          <w:lang w:val="es-CL"/>
        </w:rPr>
        <w:t xml:space="preserve">Estos documentos deberán ser entregados para revisión del Ingeniero Jefe dos (2) meses antes de la fecha de inicio de la faena de construcción de las mallas. Las obras de construcción de las </w:t>
      </w:r>
      <w:r w:rsidRPr="009678D0">
        <w:rPr>
          <w:lang w:val="es-CL"/>
        </w:rPr>
        <w:lastRenderedPageBreak/>
        <w:t>mallas de puesta a tierra se podrán iniciar sólo una vez revisados por el Ingeniero Jefe los informes y los planos de diseño correspondientes.</w:t>
      </w:r>
    </w:p>
    <w:p w14:paraId="3B49213B" w14:textId="77777777" w:rsidR="00072741" w:rsidRPr="009678D0" w:rsidRDefault="00072741" w:rsidP="009678D0">
      <w:pPr>
        <w:pStyle w:val="subatexto0"/>
        <w:rPr>
          <w:lang w:val="es-CL"/>
        </w:rPr>
      </w:pPr>
    </w:p>
    <w:p w14:paraId="0D2195F7" w14:textId="77777777" w:rsidR="004104E0" w:rsidRPr="009678D0" w:rsidRDefault="004104E0" w:rsidP="006159E0">
      <w:pPr>
        <w:pStyle w:val="Prrafodelista"/>
        <w:numPr>
          <w:ilvl w:val="0"/>
          <w:numId w:val="10"/>
        </w:numPr>
        <w:ind w:left="1854"/>
      </w:pPr>
      <w:r w:rsidRPr="009678D0">
        <w:t>Informe de diseño de la malla de puesta a tierra</w:t>
      </w:r>
    </w:p>
    <w:p w14:paraId="5C82EAA3" w14:textId="77777777"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El informe de las mallas de puesta a tierra deberá contener al menos lo siguiente:</w:t>
      </w:r>
    </w:p>
    <w:p w14:paraId="25705B1D" w14:textId="77777777" w:rsidR="004104E0" w:rsidRPr="009678D0" w:rsidRDefault="004104E0" w:rsidP="006159E0">
      <w:pPr>
        <w:pStyle w:val="Prrafodelista"/>
        <w:numPr>
          <w:ilvl w:val="0"/>
          <w:numId w:val="16"/>
        </w:numPr>
        <w:ind w:left="2410"/>
      </w:pPr>
      <w:r w:rsidRPr="009678D0">
        <w:t>Medida de resistividad de suelo.</w:t>
      </w:r>
    </w:p>
    <w:p w14:paraId="62643097" w14:textId="77777777" w:rsidR="004104E0" w:rsidRPr="009678D0" w:rsidRDefault="004104E0" w:rsidP="006159E0">
      <w:pPr>
        <w:pStyle w:val="Prrafodelista"/>
        <w:numPr>
          <w:ilvl w:val="0"/>
          <w:numId w:val="16"/>
        </w:numPr>
        <w:ind w:left="2410"/>
      </w:pPr>
      <w:r w:rsidRPr="009678D0">
        <w:t>Medida de la resistencia de puesta a tierra de las instalaciones existentes.</w:t>
      </w:r>
    </w:p>
    <w:p w14:paraId="38A8EE84" w14:textId="77777777" w:rsidR="004104E0" w:rsidRPr="009678D0" w:rsidRDefault="004104E0" w:rsidP="006159E0">
      <w:pPr>
        <w:pStyle w:val="Prrafodelista"/>
        <w:numPr>
          <w:ilvl w:val="0"/>
          <w:numId w:val="16"/>
        </w:numPr>
        <w:ind w:left="2410"/>
      </w:pPr>
      <w:r w:rsidRPr="009678D0">
        <w:t>Conclusiones</w:t>
      </w:r>
    </w:p>
    <w:p w14:paraId="43D319BE" w14:textId="77777777" w:rsidR="004104E0" w:rsidRPr="009678D0" w:rsidRDefault="004104E0" w:rsidP="006159E0">
      <w:pPr>
        <w:pStyle w:val="Prrafodelista"/>
        <w:numPr>
          <w:ilvl w:val="0"/>
          <w:numId w:val="10"/>
        </w:numPr>
        <w:ind w:left="1854"/>
      </w:pPr>
      <w:r w:rsidRPr="009678D0">
        <w:t>Planos</w:t>
      </w:r>
    </w:p>
    <w:p w14:paraId="148F550F" w14:textId="33FC30F0" w:rsidR="004104E0" w:rsidRPr="009678D0" w:rsidRDefault="004104E0" w:rsidP="006416F1">
      <w:pPr>
        <w:pStyle w:val="sub01texto"/>
        <w:ind w:left="1134"/>
        <w:rPr>
          <w:rFonts w:asciiTheme="majorHAnsi" w:hAnsiTheme="majorHAnsi" w:cstheme="majorHAnsi"/>
          <w:spacing w:val="-1"/>
          <w:sz w:val="22"/>
        </w:rPr>
      </w:pPr>
      <w:r w:rsidRPr="009678D0">
        <w:rPr>
          <w:rFonts w:asciiTheme="majorHAnsi" w:hAnsiTheme="majorHAnsi" w:cstheme="majorHAnsi"/>
          <w:spacing w:val="-1"/>
          <w:sz w:val="22"/>
        </w:rPr>
        <w:t xml:space="preserve">El </w:t>
      </w:r>
      <w:r w:rsidR="002A09AE">
        <w:rPr>
          <w:rFonts w:asciiTheme="majorHAnsi" w:hAnsiTheme="majorHAnsi" w:cstheme="majorHAnsi"/>
          <w:spacing w:val="-1"/>
          <w:sz w:val="22"/>
        </w:rPr>
        <w:t>ADJUDICATARIO</w:t>
      </w:r>
      <w:r w:rsidRPr="009678D0">
        <w:rPr>
          <w:rFonts w:asciiTheme="majorHAnsi" w:hAnsiTheme="majorHAnsi" w:cstheme="majorHAnsi"/>
          <w:spacing w:val="-1"/>
          <w:sz w:val="22"/>
        </w:rPr>
        <w:t xml:space="preserve"> deberá verificar los planos de la malla de puesta a tierra, los que deberán contener al menos lo siguiente:</w:t>
      </w:r>
    </w:p>
    <w:p w14:paraId="59BEDB6B" w14:textId="77777777" w:rsidR="004104E0" w:rsidRPr="009678D0" w:rsidRDefault="004104E0" w:rsidP="006159E0">
      <w:pPr>
        <w:pStyle w:val="Prrafodelista"/>
        <w:numPr>
          <w:ilvl w:val="0"/>
          <w:numId w:val="16"/>
        </w:numPr>
        <w:ind w:left="2410"/>
      </w:pPr>
      <w:r w:rsidRPr="009678D0">
        <w:t>Dimensiones detalladas del reticulado de la malla de puesta a tierra.</w:t>
      </w:r>
    </w:p>
    <w:p w14:paraId="09F46FD7" w14:textId="77777777" w:rsidR="004104E0" w:rsidRPr="009678D0" w:rsidRDefault="004104E0" w:rsidP="006159E0">
      <w:pPr>
        <w:pStyle w:val="Prrafodelista"/>
        <w:numPr>
          <w:ilvl w:val="0"/>
          <w:numId w:val="16"/>
        </w:numPr>
        <w:ind w:left="2410"/>
      </w:pPr>
      <w:r w:rsidRPr="009678D0">
        <w:t>Sección del conductor utilizado en la malla.</w:t>
      </w:r>
    </w:p>
    <w:p w14:paraId="01734807" w14:textId="77777777" w:rsidR="004104E0" w:rsidRPr="009678D0" w:rsidRDefault="004104E0" w:rsidP="006159E0">
      <w:pPr>
        <w:pStyle w:val="Prrafodelista"/>
        <w:numPr>
          <w:ilvl w:val="0"/>
          <w:numId w:val="16"/>
        </w:numPr>
        <w:ind w:left="2410"/>
      </w:pPr>
      <w:r w:rsidRPr="009678D0">
        <w:t>Sección de los conductores utilizados para conectar los equipos eléctricos y los elementos metálicos a la malla.</w:t>
      </w:r>
    </w:p>
    <w:p w14:paraId="3E9EDB82" w14:textId="77777777" w:rsidR="004104E0" w:rsidRPr="009678D0" w:rsidRDefault="004104E0" w:rsidP="006159E0">
      <w:pPr>
        <w:pStyle w:val="Prrafodelista"/>
        <w:numPr>
          <w:ilvl w:val="0"/>
          <w:numId w:val="16"/>
        </w:numPr>
        <w:ind w:left="2410"/>
      </w:pPr>
      <w:r w:rsidRPr="009678D0">
        <w:t>Tipos de uniones de termofusión utilizadas en la malla de puesta a tierra.</w:t>
      </w:r>
    </w:p>
    <w:p w14:paraId="6F57CF16" w14:textId="77777777" w:rsidR="004104E0" w:rsidRPr="009678D0" w:rsidRDefault="004104E0" w:rsidP="006159E0">
      <w:pPr>
        <w:pStyle w:val="Prrafodelista"/>
        <w:numPr>
          <w:ilvl w:val="0"/>
          <w:numId w:val="16"/>
        </w:numPr>
        <w:ind w:left="2410"/>
      </w:pPr>
      <w:r w:rsidRPr="009678D0">
        <w:t>Tipos de uniones de termofusión utilizadas para conectar los equipos eléctricos y los elementos metálicos a la malla.</w:t>
      </w:r>
    </w:p>
    <w:p w14:paraId="16B06187" w14:textId="77777777" w:rsidR="004104E0" w:rsidRPr="009678D0" w:rsidRDefault="004104E0" w:rsidP="006159E0">
      <w:pPr>
        <w:pStyle w:val="Prrafodelista"/>
        <w:numPr>
          <w:ilvl w:val="0"/>
          <w:numId w:val="16"/>
        </w:numPr>
        <w:ind w:left="2410"/>
      </w:pPr>
      <w:r w:rsidRPr="009678D0">
        <w:t>Detalle de las conexiones de todos los equipos eléctricos a la malla de puesta a tierra.</w:t>
      </w:r>
    </w:p>
    <w:p w14:paraId="079A2621" w14:textId="77777777" w:rsidR="004104E0" w:rsidRPr="009678D0" w:rsidRDefault="004104E0" w:rsidP="006159E0">
      <w:pPr>
        <w:pStyle w:val="Prrafodelista"/>
        <w:numPr>
          <w:ilvl w:val="0"/>
          <w:numId w:val="16"/>
        </w:numPr>
        <w:ind w:left="2410"/>
      </w:pPr>
      <w:r w:rsidRPr="009678D0">
        <w:t>Detalle de las conexiones de todos los elementos metálicos a la malla de puesta a tierra.</w:t>
      </w:r>
    </w:p>
    <w:p w14:paraId="3FB5684D" w14:textId="77777777" w:rsidR="004104E0" w:rsidRPr="009678D0" w:rsidRDefault="004104E0" w:rsidP="006159E0">
      <w:pPr>
        <w:pStyle w:val="Prrafodelista"/>
        <w:numPr>
          <w:ilvl w:val="0"/>
          <w:numId w:val="16"/>
        </w:numPr>
        <w:ind w:left="2410"/>
      </w:pPr>
      <w:r w:rsidRPr="009678D0">
        <w:t>Las vistas y cortes que sean necesarios, para claridad en la faena de construcción.</w:t>
      </w:r>
    </w:p>
    <w:p w14:paraId="2D6F212C" w14:textId="77777777" w:rsidR="004104E0" w:rsidRPr="009678D0" w:rsidRDefault="004104E0" w:rsidP="006159E0">
      <w:pPr>
        <w:pStyle w:val="Prrafodelista"/>
        <w:numPr>
          <w:ilvl w:val="0"/>
          <w:numId w:val="16"/>
        </w:numPr>
        <w:ind w:left="2410"/>
      </w:pPr>
      <w:r w:rsidRPr="009678D0">
        <w:t>Listado de todos los materiales utilizados para la construcción de las mallas.</w:t>
      </w:r>
    </w:p>
    <w:p w14:paraId="1B586E9A" w14:textId="77777777" w:rsidR="004104E0" w:rsidRPr="009678D0" w:rsidRDefault="004104E0" w:rsidP="00A108B0">
      <w:pPr>
        <w:pStyle w:val="Ttulo3"/>
      </w:pPr>
      <w:bookmarkStart w:id="471" w:name="_Toc533670340"/>
      <w:bookmarkStart w:id="472" w:name="_Toc117698232"/>
      <w:r w:rsidRPr="009678D0">
        <w:t>CONECTORES Y CONEXIONES</w:t>
      </w:r>
      <w:bookmarkEnd w:id="471"/>
      <w:bookmarkEnd w:id="472"/>
    </w:p>
    <w:p w14:paraId="2A97C6B7" w14:textId="6CDB5A32" w:rsidR="004104E0" w:rsidRPr="009678D0" w:rsidRDefault="004104E0" w:rsidP="006416F1">
      <w:pPr>
        <w:pStyle w:val="SubAtexto"/>
        <w:ind w:left="1134"/>
        <w:rPr>
          <w:lang w:val="es-CL"/>
        </w:rPr>
      </w:pPr>
      <w:r w:rsidRPr="009678D0">
        <w:rPr>
          <w:lang w:val="es-CL"/>
        </w:rPr>
        <w:t xml:space="preserve">Todas las conexiones de cable a terminal de equipo deben ser a COMPRESIÓN </w:t>
      </w:r>
      <w:r w:rsidRPr="00DB4642">
        <w:rPr>
          <w:lang w:val="es-CL"/>
        </w:rPr>
        <w:t>pa</w:t>
      </w:r>
      <w:r w:rsidR="00DB4642" w:rsidRPr="00DB4642">
        <w:rPr>
          <w:lang w:val="es-CL"/>
        </w:rPr>
        <w:t>ra AT</w:t>
      </w:r>
      <w:r w:rsidRPr="009678D0">
        <w:rPr>
          <w:lang w:val="es-CL"/>
        </w:rPr>
        <w:t xml:space="preserve"> y APERNADAS, válidas para conexiones a barra, y entre equipos primarios.</w:t>
      </w:r>
    </w:p>
    <w:p w14:paraId="1BAF19DF" w14:textId="77777777" w:rsidR="004104E0" w:rsidRPr="009678D0" w:rsidRDefault="004104E0" w:rsidP="006416F1">
      <w:pPr>
        <w:pStyle w:val="SubAtexto"/>
        <w:ind w:left="1134"/>
        <w:rPr>
          <w:lang w:val="es-CL"/>
        </w:rPr>
      </w:pPr>
      <w:r w:rsidRPr="009678D0">
        <w:rPr>
          <w:lang w:val="es-CL"/>
        </w:rPr>
        <w:t>Las conexiones en derivación que alimentan TTPP, Pararrayos u otro equipo de consumo reducido, podrán ser apernadas en el conductor pasante y a compresión en la derivación.</w:t>
      </w:r>
    </w:p>
    <w:p w14:paraId="27804D1D" w14:textId="71E57D89" w:rsidR="004104E0" w:rsidRPr="009678D0" w:rsidRDefault="004104E0" w:rsidP="006416F1">
      <w:pPr>
        <w:pStyle w:val="SubAtexto"/>
        <w:ind w:left="1134"/>
        <w:rPr>
          <w:lang w:val="es-CL"/>
        </w:rPr>
      </w:pPr>
      <w:r w:rsidRPr="009678D0">
        <w:rPr>
          <w:lang w:val="es-CL"/>
        </w:rPr>
        <w:t xml:space="preserve">Las conexiones entre equipos primarios y entre equipos y barras deben cumplir con las holguras especificadas en la norma IEEE-693 y en el </w:t>
      </w:r>
      <w:r w:rsidR="00072741" w:rsidRPr="009678D0">
        <w:rPr>
          <w:lang w:val="es-CL"/>
        </w:rPr>
        <w:t>document</w:t>
      </w:r>
      <w:r w:rsidR="005C75C4">
        <w:rPr>
          <w:lang w:val="es-CL"/>
        </w:rPr>
        <w:t>o</w:t>
      </w:r>
      <w:r w:rsidR="00072741" w:rsidRPr="009678D0">
        <w:rPr>
          <w:lang w:val="es-CL"/>
        </w:rPr>
        <w:t xml:space="preserve"> </w:t>
      </w:r>
      <w:r w:rsidRPr="009678D0">
        <w:rPr>
          <w:lang w:val="es-CL"/>
        </w:rPr>
        <w:t>Memoria de cálculo holgura interconexión conductores.</w:t>
      </w:r>
    </w:p>
    <w:p w14:paraId="001B27DB" w14:textId="03FC9A27" w:rsidR="004104E0" w:rsidRPr="009678D0" w:rsidRDefault="004104E0" w:rsidP="00A108B0">
      <w:pPr>
        <w:pStyle w:val="Titulo1"/>
      </w:pPr>
      <w:bookmarkStart w:id="473" w:name="_Toc533670341"/>
      <w:bookmarkStart w:id="474" w:name="_Toc117698233"/>
      <w:r w:rsidRPr="009678D0">
        <w:lastRenderedPageBreak/>
        <w:t>DISEÑO DE LAS INSTALACIONES DE CONTROL Y PROTECCIONES</w:t>
      </w:r>
      <w:bookmarkEnd w:id="473"/>
      <w:bookmarkEnd w:id="474"/>
    </w:p>
    <w:p w14:paraId="2CD4B9A0" w14:textId="77777777" w:rsidR="004104E0" w:rsidRPr="009678D0" w:rsidRDefault="004104E0" w:rsidP="006416F1">
      <w:pPr>
        <w:pStyle w:val="SubAtexto"/>
        <w:ind w:left="1134"/>
        <w:rPr>
          <w:lang w:val="es-CL"/>
        </w:rPr>
      </w:pPr>
      <w:r w:rsidRPr="009678D0">
        <w:rPr>
          <w:lang w:val="es-CL"/>
        </w:rPr>
        <w:t xml:space="preserve">A continuación, se describen los requerimientos técnicos exigidos en la obra, en cuanto a cantidad y aspectos para la verificación del diseño de las instalaciones de control y protección. </w:t>
      </w:r>
    </w:p>
    <w:p w14:paraId="77E20A63" w14:textId="42E1013E" w:rsidR="004104E0" w:rsidRPr="009678D0" w:rsidRDefault="004104E0" w:rsidP="006416F1">
      <w:pPr>
        <w:pStyle w:val="SubAtexto"/>
        <w:ind w:left="1134"/>
        <w:rPr>
          <w:lang w:val="es-CL"/>
        </w:rPr>
      </w:pPr>
      <w:r w:rsidRPr="009678D0">
        <w:rPr>
          <w:lang w:val="es-CL"/>
        </w:rPr>
        <w:t xml:space="preserve">Los diseños de disposición general de las obras y configuración que comprende la presente licitación se basan en los planos </w:t>
      </w:r>
      <w:r w:rsidR="005C75C4">
        <w:rPr>
          <w:lang w:val="es-CL"/>
        </w:rPr>
        <w:t>del proyecto</w:t>
      </w:r>
      <w:r w:rsidRPr="009678D0">
        <w:rPr>
          <w:lang w:val="es-CL"/>
        </w:rPr>
        <w:t xml:space="preserve"> proporcionados por </w:t>
      </w:r>
      <w:r w:rsidR="001534B1">
        <w:rPr>
          <w:lang w:val="es-CL"/>
        </w:rPr>
        <w:t>el</w:t>
      </w:r>
      <w:r w:rsidR="005C75C4">
        <w:rPr>
          <w:lang w:val="es-CL"/>
        </w:rPr>
        <w:t xml:space="preserve"> MANDANTE</w:t>
      </w:r>
      <w:r w:rsidRPr="009678D0">
        <w:rPr>
          <w:lang w:val="es-CL"/>
        </w:rPr>
        <w:t xml:space="preserve"> y que están destinados a fijar los requerimientos del Contrato.</w:t>
      </w:r>
    </w:p>
    <w:p w14:paraId="35B56955" w14:textId="5F87EE70" w:rsidR="004104E0" w:rsidRPr="009678D0" w:rsidRDefault="004104E0" w:rsidP="00A108B0">
      <w:pPr>
        <w:pStyle w:val="Ttulo3"/>
      </w:pPr>
      <w:bookmarkStart w:id="475" w:name="_Toc533670342"/>
      <w:bookmarkStart w:id="476" w:name="_Toc117698234"/>
      <w:r w:rsidRPr="009678D0">
        <w:t>INSTALACIONES COMUNES DE LA SUBESTACIÓN</w:t>
      </w:r>
      <w:bookmarkEnd w:id="475"/>
      <w:bookmarkEnd w:id="476"/>
    </w:p>
    <w:p w14:paraId="0B96B4FA" w14:textId="6401D047" w:rsidR="004104E0" w:rsidRPr="001E7312" w:rsidRDefault="004104E0" w:rsidP="00A108B0">
      <w:pPr>
        <w:pStyle w:val="Ttulo4"/>
      </w:pPr>
      <w:bookmarkStart w:id="477" w:name="_Toc117698235"/>
      <w:r w:rsidRPr="001E7312">
        <w:t>SISTEMA DE SEGURIDAD Y TELEVIGILANCIA</w:t>
      </w:r>
      <w:bookmarkEnd w:id="477"/>
    </w:p>
    <w:p w14:paraId="2FA99F28" w14:textId="77777777" w:rsidR="004104E0" w:rsidRPr="009678D0" w:rsidRDefault="004104E0" w:rsidP="00363CB7">
      <w:pPr>
        <w:pStyle w:val="SubAtexto"/>
        <w:ind w:left="1134"/>
        <w:rPr>
          <w:lang w:val="es-CL"/>
        </w:rPr>
      </w:pPr>
      <w:r w:rsidRPr="001E7312">
        <w:rPr>
          <w:lang w:val="es-CL"/>
        </w:rPr>
        <w:t>No aplica para este proyecto.</w:t>
      </w:r>
    </w:p>
    <w:p w14:paraId="194B8E30" w14:textId="7B08F653" w:rsidR="004104E0" w:rsidRPr="009678D0" w:rsidRDefault="004104E0" w:rsidP="00A108B0">
      <w:pPr>
        <w:pStyle w:val="Ttulo3"/>
      </w:pPr>
      <w:bookmarkStart w:id="478" w:name="_Toc533670343"/>
      <w:bookmarkStart w:id="479" w:name="_Toc117698236"/>
      <w:r w:rsidRPr="009678D0">
        <w:t>SISTEMA DE CONTROL, TELECONTROL, PROTECCIONES Y MEDIDA</w:t>
      </w:r>
      <w:bookmarkEnd w:id="478"/>
      <w:bookmarkEnd w:id="479"/>
    </w:p>
    <w:p w14:paraId="029A73F3" w14:textId="67AC0473" w:rsidR="004104E0" w:rsidRPr="009C72D1" w:rsidRDefault="004104E0" w:rsidP="00A108B0">
      <w:pPr>
        <w:pStyle w:val="Ttulo4"/>
      </w:pPr>
      <w:bookmarkStart w:id="480" w:name="_Toc117698237"/>
      <w:r w:rsidRPr="009C72D1">
        <w:t>SISTEMAS DE CONTROL LOCAL</w:t>
      </w:r>
      <w:bookmarkEnd w:id="480"/>
    </w:p>
    <w:p w14:paraId="7A5EE0B4" w14:textId="0B80B860"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instalar y poner en servicio el Sistema Digital de Control y Protecciones a ser suministrado, para las obras de ampliación descritas en este proyecto, y resumidas en el ítem 01 de las presentes especificaciones. </w:t>
      </w:r>
    </w:p>
    <w:p w14:paraId="24DF58C6" w14:textId="40DAC9D1" w:rsidR="004104E0" w:rsidRPr="009678D0" w:rsidRDefault="004104E0" w:rsidP="00363CB7">
      <w:pPr>
        <w:pStyle w:val="subatexto0"/>
        <w:ind w:left="1134"/>
        <w:rPr>
          <w:lang w:val="es-CL"/>
        </w:rPr>
      </w:pPr>
      <w:r w:rsidRPr="009678D0">
        <w:rPr>
          <w:lang w:val="es-CL"/>
        </w:rPr>
        <w:t xml:space="preserve">Los sistemas de protección y control </w:t>
      </w:r>
      <w:r w:rsidR="00E1585C" w:rsidRPr="009678D0">
        <w:rPr>
          <w:lang w:val="es-CL"/>
        </w:rPr>
        <w:t>del proyecto</w:t>
      </w:r>
      <w:r w:rsidRPr="009678D0">
        <w:rPr>
          <w:lang w:val="es-CL"/>
        </w:rPr>
        <w:t xml:space="preserve"> serán instalados en Armarios dedicados para este fin al interior de la </w:t>
      </w:r>
      <w:r w:rsidR="000675D7">
        <w:rPr>
          <w:lang w:val="es-CL"/>
        </w:rPr>
        <w:t>ampliación de la</w:t>
      </w:r>
      <w:r w:rsidRPr="009678D0">
        <w:rPr>
          <w:lang w:val="es-CL"/>
        </w:rPr>
        <w:t xml:space="preserve"> sala de control proyectada</w:t>
      </w:r>
      <w:r w:rsidR="009A53B6">
        <w:rPr>
          <w:lang w:val="es-CL"/>
        </w:rPr>
        <w:t xml:space="preserve"> en los equipos correspondientes</w:t>
      </w:r>
      <w:r w:rsidRPr="009678D0">
        <w:rPr>
          <w:lang w:val="es-CL"/>
        </w:rPr>
        <w:t xml:space="preserve">. Las adecuaciones a los sistemas de control existentes serán realizadas en los armarios de la sala de control existente según los planos </w:t>
      </w:r>
      <w:r w:rsidR="005C75C4">
        <w:rPr>
          <w:lang w:val="es-CL"/>
        </w:rPr>
        <w:t>del proyecto</w:t>
      </w:r>
      <w:r w:rsidR="009A53B6">
        <w:rPr>
          <w:lang w:val="es-CL"/>
        </w:rPr>
        <w:t>.</w:t>
      </w:r>
      <w:r w:rsidRPr="009678D0">
        <w:rPr>
          <w:lang w:val="es-CL"/>
        </w:rPr>
        <w:t xml:space="preserve"> Este Sistema Digital de Control y Protecciones, estará basado en Controladores de paño y Protecciones de tecnología Numérica de un Proveedor calificado por </w:t>
      </w:r>
      <w:r w:rsidR="001534B1">
        <w:rPr>
          <w:lang w:val="es-CL"/>
        </w:rPr>
        <w:t>el</w:t>
      </w:r>
      <w:r w:rsidR="005C75C4">
        <w:rPr>
          <w:lang w:val="es-CL"/>
        </w:rPr>
        <w:t xml:space="preserve"> MANDANTE</w:t>
      </w:r>
      <w:r w:rsidRPr="009678D0">
        <w:rPr>
          <w:lang w:val="es-CL"/>
        </w:rPr>
        <w:t>, integradas en una Red de Área Local (LAN) de Fibra Óptica, las redes de comunicación Ethernet contemplaran estándares PRP, en protocolo IEC-61850.</w:t>
      </w:r>
    </w:p>
    <w:p w14:paraId="275D6665" w14:textId="5FC8348E" w:rsidR="004104E0" w:rsidRPr="009678D0" w:rsidRDefault="004104E0" w:rsidP="00363CB7">
      <w:pPr>
        <w:pStyle w:val="subatexto0"/>
        <w:ind w:left="1134"/>
        <w:rPr>
          <w:lang w:val="es-CL"/>
        </w:rPr>
      </w:pPr>
      <w:r w:rsidRPr="009678D0">
        <w:rPr>
          <w:lang w:val="es-CL"/>
        </w:rPr>
        <w:t>Del mismo modo, el nuevo sistema deberá soportar protocolos de comunicación tales como DNP 3.0</w:t>
      </w:r>
      <w:r w:rsidR="000675D7">
        <w:rPr>
          <w:lang w:val="es-CL"/>
        </w:rPr>
        <w:t>.</w:t>
      </w:r>
    </w:p>
    <w:p w14:paraId="452DE897" w14:textId="54449B92"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un sistema preparado para realizar el completo control y protecciones de la subestación en configuración barra simple para el </w:t>
      </w:r>
      <w:r w:rsidR="00E1585C" w:rsidRPr="009678D0">
        <w:rPr>
          <w:lang w:val="es-CL"/>
        </w:rPr>
        <w:t>proyecto</w:t>
      </w:r>
      <w:r w:rsidRPr="009678D0">
        <w:rPr>
          <w:lang w:val="es-CL"/>
        </w:rPr>
        <w:t xml:space="preserve">, con todos sus equipos de maniobra (desconectadores) y transformadores de medida (TTPP y TTCC). El </w:t>
      </w:r>
      <w:r w:rsidR="002A09AE">
        <w:rPr>
          <w:lang w:val="es-CL"/>
        </w:rPr>
        <w:t>ADJUDICATARIO</w:t>
      </w:r>
      <w:r w:rsidRPr="009678D0">
        <w:rPr>
          <w:lang w:val="es-CL"/>
        </w:rPr>
        <w:t xml:space="preserve"> deberá considerar el suministro del sistema SCADA</w:t>
      </w:r>
      <w:r w:rsidR="00842DA5">
        <w:rPr>
          <w:lang w:val="es-CL"/>
        </w:rPr>
        <w:t xml:space="preserve"> con las actualizaciones respectivas actualizaciones.</w:t>
      </w:r>
      <w:r w:rsidRPr="009678D0">
        <w:rPr>
          <w:lang w:val="es-CL"/>
        </w:rPr>
        <w:t xml:space="preserve"> </w:t>
      </w:r>
    </w:p>
    <w:p w14:paraId="0D40AFAB" w14:textId="69C714E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se deberá basar en la arquitectura de control y protecciones suministrada por </w:t>
      </w:r>
      <w:r w:rsidR="001534B1">
        <w:rPr>
          <w:lang w:val="es-CL"/>
        </w:rPr>
        <w:t>el</w:t>
      </w:r>
      <w:r w:rsidR="005C75C4">
        <w:rPr>
          <w:lang w:val="es-CL"/>
        </w:rPr>
        <w:t xml:space="preserve"> MANDANTE</w:t>
      </w:r>
      <w:r w:rsidRPr="009678D0">
        <w:rPr>
          <w:lang w:val="es-CL"/>
        </w:rPr>
        <w:t xml:space="preserve"> para la ingeniería y el montaje. </w:t>
      </w:r>
    </w:p>
    <w:p w14:paraId="059FD930" w14:textId="77777777" w:rsidR="004104E0" w:rsidRPr="009678D0" w:rsidRDefault="004104E0" w:rsidP="006159E0">
      <w:pPr>
        <w:pStyle w:val="Prrafodelista"/>
        <w:numPr>
          <w:ilvl w:val="0"/>
          <w:numId w:val="10"/>
        </w:numPr>
        <w:ind w:left="1854"/>
      </w:pPr>
      <w:r w:rsidRPr="009678D0">
        <w:t>Nivel 0</w:t>
      </w:r>
    </w:p>
    <w:p w14:paraId="605BC467" w14:textId="77777777" w:rsidR="004104E0" w:rsidRPr="009678D0" w:rsidRDefault="004104E0" w:rsidP="00363CB7">
      <w:pPr>
        <w:pStyle w:val="subatexto0"/>
        <w:ind w:left="1134"/>
        <w:rPr>
          <w:lang w:val="es-CL"/>
        </w:rPr>
      </w:pPr>
      <w:r w:rsidRPr="009678D0">
        <w:rPr>
          <w:lang w:val="es-CL"/>
        </w:rPr>
        <w:t>Nivel de Control Local Inmediato, al pie de los equipos, en particular desde las cajas de control de equipos de AT.</w:t>
      </w:r>
    </w:p>
    <w:p w14:paraId="3B8A8593" w14:textId="77777777" w:rsidR="004104E0" w:rsidRPr="009678D0" w:rsidRDefault="004104E0" w:rsidP="006159E0">
      <w:pPr>
        <w:pStyle w:val="Prrafodelista"/>
        <w:numPr>
          <w:ilvl w:val="0"/>
          <w:numId w:val="10"/>
        </w:numPr>
        <w:ind w:left="1854"/>
      </w:pPr>
      <w:r w:rsidRPr="009678D0">
        <w:lastRenderedPageBreak/>
        <w:t>Nivel 1</w:t>
      </w:r>
    </w:p>
    <w:p w14:paraId="4C33304B" w14:textId="77777777" w:rsidR="004104E0" w:rsidRPr="009678D0" w:rsidRDefault="004104E0" w:rsidP="00363CB7">
      <w:pPr>
        <w:pStyle w:val="subatexto0"/>
        <w:ind w:left="1134"/>
        <w:rPr>
          <w:lang w:val="es-CL"/>
        </w:rPr>
      </w:pPr>
      <w:r w:rsidRPr="009678D0">
        <w:rPr>
          <w:lang w:val="es-CL"/>
        </w:rPr>
        <w:t xml:space="preserve">Nivel de Control Local, constituido por Controladores de Paño desde el cual se realiza el control de los paños de forma completa, ubicado en la Sala de control. </w:t>
      </w:r>
    </w:p>
    <w:p w14:paraId="62D0898E" w14:textId="77777777" w:rsidR="004104E0" w:rsidRPr="009678D0" w:rsidRDefault="004104E0" w:rsidP="006159E0">
      <w:pPr>
        <w:pStyle w:val="Prrafodelista"/>
        <w:numPr>
          <w:ilvl w:val="0"/>
          <w:numId w:val="10"/>
        </w:numPr>
        <w:ind w:left="1854"/>
      </w:pPr>
      <w:r w:rsidRPr="009678D0">
        <w:t>Nivel 2</w:t>
      </w:r>
    </w:p>
    <w:p w14:paraId="753A0465" w14:textId="0980CF8E"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incorporar a este sistema de control a lo menos las modificaciones y actualizaciones de base de datos necesarias para permitir el envío de datos (estados, alarmas y medidas) desde los controladores y/o protecciones.</w:t>
      </w:r>
    </w:p>
    <w:p w14:paraId="4DC7818A" w14:textId="77777777" w:rsidR="004104E0" w:rsidRPr="009678D0" w:rsidRDefault="004104E0" w:rsidP="006159E0">
      <w:pPr>
        <w:pStyle w:val="Prrafodelista"/>
        <w:numPr>
          <w:ilvl w:val="0"/>
          <w:numId w:val="10"/>
        </w:numPr>
        <w:ind w:left="1854"/>
      </w:pPr>
      <w:r w:rsidRPr="009678D0">
        <w:t>Nivel 3</w:t>
      </w:r>
    </w:p>
    <w:p w14:paraId="79C165DE" w14:textId="0A13AA15" w:rsidR="004104E0" w:rsidRPr="009678D0" w:rsidRDefault="004104E0" w:rsidP="00363CB7">
      <w:pPr>
        <w:pStyle w:val="subatexto0"/>
        <w:ind w:left="1134"/>
        <w:rPr>
          <w:lang w:val="es-CL"/>
        </w:rPr>
      </w:pPr>
      <w:r w:rsidRPr="009678D0">
        <w:rPr>
          <w:lang w:val="es-CL"/>
        </w:rPr>
        <w:t xml:space="preserve">Nivel de Control Remoto, el cual será compuesto por el Sistema SCADA dedicado para el </w:t>
      </w:r>
      <w:r w:rsidR="00E1585C" w:rsidRPr="009678D0">
        <w:rPr>
          <w:lang w:val="es-CL"/>
        </w:rPr>
        <w:t>proyecto</w:t>
      </w:r>
      <w:r w:rsidRPr="009678D0">
        <w:rPr>
          <w:lang w:val="es-CL"/>
        </w:rPr>
        <w:t xml:space="preserve">, por lo tanto, el </w:t>
      </w:r>
      <w:r w:rsidR="002A09AE">
        <w:rPr>
          <w:lang w:val="es-CL"/>
        </w:rPr>
        <w:t>ADJUDICATARIO</w:t>
      </w:r>
      <w:r w:rsidRPr="009678D0">
        <w:rPr>
          <w:lang w:val="es-CL"/>
        </w:rPr>
        <w:t xml:space="preserve"> deberá considerar la completa integración del nivel de control 1 con el SCADA de la nueva subestación, para lo cual, debe contempla comunicación con Protocolo </w:t>
      </w:r>
      <w:r w:rsidR="006B411F">
        <w:rPr>
          <w:lang w:val="es-CL"/>
        </w:rPr>
        <w:t xml:space="preserve">DNP3.0 </w:t>
      </w:r>
      <w:r w:rsidRPr="009678D0">
        <w:rPr>
          <w:lang w:val="es-CL"/>
        </w:rPr>
        <w:t>según corresponda.</w:t>
      </w:r>
    </w:p>
    <w:p w14:paraId="0DFE0C5B" w14:textId="46ACA564" w:rsidR="006B411F" w:rsidRPr="009678D0" w:rsidRDefault="004104E0" w:rsidP="00F8017A">
      <w:pPr>
        <w:pStyle w:val="subatexto0"/>
        <w:ind w:left="1134"/>
        <w:rPr>
          <w:lang w:val="es-CL"/>
        </w:rPr>
      </w:pPr>
      <w:r w:rsidRPr="009678D0">
        <w:rPr>
          <w:lang w:val="es-CL"/>
        </w:rPr>
        <w:t>El diseño del Sistema de Control</w:t>
      </w:r>
      <w:r w:rsidR="006B411F">
        <w:rPr>
          <w:lang w:val="es-CL"/>
        </w:rPr>
        <w:t xml:space="preserve"> deberá considerar el suministro y diseño del sistema de control, protección y medida, el cual deberá quedar integrado al sistema de comunicación existente en la subestación, permitiendo la lectura de remota de equipos de control, protección, medida y comunicaciones. El adjudicatario deberá considerar las configuraciones de equipos switch y firewall existentes y suministros de módulos SFP de switch necesarios.</w:t>
      </w:r>
    </w:p>
    <w:p w14:paraId="5AAB3EA3" w14:textId="5266B37E" w:rsidR="004104E0" w:rsidRPr="009678D0" w:rsidRDefault="004104E0" w:rsidP="00363CB7">
      <w:pPr>
        <w:pStyle w:val="subatexto0"/>
        <w:ind w:left="1134"/>
        <w:rPr>
          <w:lang w:val="es-CL"/>
        </w:rPr>
      </w:pPr>
      <w:r w:rsidRPr="009678D0">
        <w:rPr>
          <w:lang w:val="es-CL"/>
        </w:rPr>
        <w:t>Esta Red de lectura Remota, deberá proveer, además, la función de Lectura Remota de los medidores de Energía (facturación), que se montan en los armarios de control dentro de la</w:t>
      </w:r>
      <w:r w:rsidR="00736644">
        <w:rPr>
          <w:lang w:val="es-CL"/>
        </w:rPr>
        <w:t xml:space="preserve"> ampliación de la</w:t>
      </w:r>
      <w:r w:rsidRPr="009678D0">
        <w:rPr>
          <w:lang w:val="es-CL"/>
        </w:rPr>
        <w:t xml:space="preserve"> Sala de control</w:t>
      </w:r>
      <w:r w:rsidR="00736644">
        <w:rPr>
          <w:lang w:val="es-CL"/>
        </w:rPr>
        <w:t>.</w:t>
      </w:r>
    </w:p>
    <w:p w14:paraId="768ED930" w14:textId="77777777" w:rsidR="004104E0" w:rsidRPr="009678D0" w:rsidRDefault="004104E0" w:rsidP="00363CB7">
      <w:pPr>
        <w:pStyle w:val="subatexto0"/>
        <w:ind w:left="1134"/>
        <w:rPr>
          <w:lang w:val="es-CL"/>
        </w:rPr>
      </w:pPr>
      <w:r w:rsidRPr="009678D0">
        <w:rPr>
          <w:lang w:val="es-CL"/>
        </w:rPr>
        <w:t>Para los cableados de Fibra Óptica entre los Gabinetes de Control y Protecciones, se deberá utilizar cabeceras ópticas conectorizadas (Patch-panels), en conjunto con chicotes flexibles de Fibra Óptica para conectar las fibras Ópticas a los equipos (pigtails). Las cabeceras ópticas se deberán montar en las partes fijas de los Gabinetes.</w:t>
      </w:r>
    </w:p>
    <w:p w14:paraId="612F0ECE" w14:textId="77777777" w:rsidR="004104E0" w:rsidRPr="009678D0" w:rsidRDefault="004104E0" w:rsidP="00363CB7">
      <w:pPr>
        <w:pStyle w:val="subatexto0"/>
        <w:ind w:left="1134"/>
        <w:rPr>
          <w:lang w:val="es-CL"/>
        </w:rPr>
      </w:pPr>
      <w:r w:rsidRPr="009678D0">
        <w:rPr>
          <w:lang w:val="es-CL"/>
        </w:rPr>
        <w:t>Todos los cables de Fibra Óptica que se suministren para las interconexiones entre los Gabinetes de Control y Protecciones deberán ser diseñados para uso exterior con protección metálica contra roedores. Será obligatorio el uso de Distribuidores Ópticos (Patch-Panels) en todos los Gabinetes que utilicen Fibra Óptica.</w:t>
      </w:r>
    </w:p>
    <w:p w14:paraId="6557E527" w14:textId="2CDF92D0" w:rsidR="004104E0" w:rsidRPr="009678D0" w:rsidRDefault="00E1585C" w:rsidP="00A108B0">
      <w:pPr>
        <w:pStyle w:val="Ttulo4"/>
      </w:pPr>
      <w:bookmarkStart w:id="481" w:name="_Toc117698238"/>
      <w:r w:rsidRPr="009678D0">
        <w:t>Sistemas de Telecontrol</w:t>
      </w:r>
      <w:bookmarkEnd w:id="481"/>
    </w:p>
    <w:p w14:paraId="77FEEDB8" w14:textId="56D37B62" w:rsidR="004104E0" w:rsidRPr="009678D0" w:rsidRDefault="004104E0" w:rsidP="00363CB7">
      <w:pPr>
        <w:pStyle w:val="subatexto0"/>
        <w:ind w:left="1134"/>
        <w:rPr>
          <w:lang w:val="es-CL"/>
        </w:rPr>
      </w:pPr>
      <w:r w:rsidRPr="009678D0">
        <w:rPr>
          <w:lang w:val="es-CL"/>
        </w:rPr>
        <w:t xml:space="preserve">Se contempla un sistema de control y protecciones de tecnología digital, el </w:t>
      </w:r>
      <w:r w:rsidR="002A09AE">
        <w:rPr>
          <w:lang w:val="es-CL"/>
        </w:rPr>
        <w:t>ADJUDICATARIO</w:t>
      </w:r>
      <w:r w:rsidRPr="009678D0">
        <w:rPr>
          <w:lang w:val="es-CL"/>
        </w:rPr>
        <w:t xml:space="preserve"> deberá contemplar</w:t>
      </w:r>
      <w:r w:rsidR="00D74A4C">
        <w:rPr>
          <w:lang w:val="es-CL"/>
        </w:rPr>
        <w:t>la utilización de los canales de comunicación existentes entre la subestación y centro de control</w:t>
      </w:r>
      <w:r w:rsidRPr="009678D0">
        <w:rPr>
          <w:lang w:val="es-CL"/>
        </w:rPr>
        <w:t xml:space="preserve">, para enlazar los concentradores de datos (Gateway) con este sistema de control y protecciones. Desde el control centralizado de la Subestación se podrán realizar todas las tareas de Supervisión, Control y Adquisición de Datos de cada paño. Por lo tanto, el </w:t>
      </w:r>
      <w:r w:rsidR="002A09AE">
        <w:rPr>
          <w:lang w:val="es-CL"/>
        </w:rPr>
        <w:t>ADJUDICATARIO</w:t>
      </w:r>
      <w:r w:rsidRPr="009678D0">
        <w:rPr>
          <w:lang w:val="es-CL"/>
        </w:rPr>
        <w:t xml:space="preserve"> deberá integrar correctamente al sistema centralizado de la Subestación, el envío y recepción de la información desde el sistema de control y protecciones de la </w:t>
      </w:r>
      <w:r w:rsidRPr="009678D0">
        <w:rPr>
          <w:lang w:val="es-CL"/>
        </w:rPr>
        <w:lastRenderedPageBreak/>
        <w:t>subestación.</w:t>
      </w:r>
    </w:p>
    <w:p w14:paraId="09F2A2E9" w14:textId="155804C8" w:rsidR="004104E0" w:rsidRPr="009678D0" w:rsidRDefault="004104E0" w:rsidP="00363CB7">
      <w:pPr>
        <w:pStyle w:val="subatexto0"/>
        <w:ind w:left="1134"/>
        <w:rPr>
          <w:lang w:val="es-CL"/>
        </w:rPr>
      </w:pPr>
      <w:r w:rsidRPr="009678D0">
        <w:rPr>
          <w:lang w:val="es-CL"/>
        </w:rPr>
        <w:t>El equipo Concentrador de Datos (Gateway), deberá ser un equipo Industrial, sin partes móviles de ningún tipo, con memorias de estado sólido y sin ventiladores, para alimentación en corriente continua de 125 Vcc y fuente de poder redundante. Este equipo podrá ser una Unidad Remota Terminal (URT), un Computador Industrial ó un micro SCADA. El equipo Concentrador de Datos (Gateway), contará con dos Puertos Ethernet, para uso exclusivo de la comunicación con el Sistema SCADA de</w:t>
      </w:r>
      <w:r w:rsidR="001534B1">
        <w:rPr>
          <w:lang w:val="es-CL"/>
        </w:rPr>
        <w:t>l</w:t>
      </w:r>
      <w:r w:rsidR="005C75C4">
        <w:rPr>
          <w:lang w:val="es-CL"/>
        </w:rPr>
        <w:t xml:space="preserve"> MANDANTE</w:t>
      </w:r>
      <w:r w:rsidRPr="009678D0">
        <w:rPr>
          <w:lang w:val="es-CL"/>
        </w:rPr>
        <w:t xml:space="preserve">. Del mismo modo, el diseño del Sistema de Control deberá contemplar </w:t>
      </w:r>
      <w:r w:rsidR="000A7CEA">
        <w:rPr>
          <w:lang w:val="es-CL"/>
        </w:rPr>
        <w:t>las actualizaciones de los canales de comunicación existentes de ser necesario</w:t>
      </w:r>
      <w:r w:rsidRPr="009678D0">
        <w:rPr>
          <w:lang w:val="es-CL"/>
        </w:rPr>
        <w:t>, para enlazar el Gateway con el Centro de Control de</w:t>
      </w:r>
      <w:r w:rsidR="001534B1">
        <w:rPr>
          <w:lang w:val="es-CL"/>
        </w:rPr>
        <w:t>l</w:t>
      </w:r>
      <w:r w:rsidR="005C75C4">
        <w:rPr>
          <w:lang w:val="es-CL"/>
        </w:rPr>
        <w:t xml:space="preserve"> MANDANTE</w:t>
      </w:r>
    </w:p>
    <w:p w14:paraId="3C6069E2" w14:textId="337105C6"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integrar correctamente al Sistema SCADA de</w:t>
      </w:r>
      <w:r w:rsidR="001534B1">
        <w:rPr>
          <w:lang w:val="es-CL"/>
        </w:rPr>
        <w:t>l</w:t>
      </w:r>
      <w:r w:rsidR="005C75C4">
        <w:rPr>
          <w:lang w:val="es-CL"/>
        </w:rPr>
        <w:t xml:space="preserve"> MANDANTE</w:t>
      </w:r>
      <w:r w:rsidRPr="009678D0">
        <w:rPr>
          <w:lang w:val="es-CL"/>
        </w:rPr>
        <w:t xml:space="preserve"> la información proveniente de los concentradores de datos. Adicionalmente, el </w:t>
      </w:r>
      <w:r w:rsidR="002A09AE">
        <w:rPr>
          <w:lang w:val="es-CL"/>
        </w:rPr>
        <w:t>ADJUDICATARIO</w:t>
      </w:r>
      <w:r w:rsidRPr="009678D0">
        <w:rPr>
          <w:lang w:val="es-CL"/>
        </w:rPr>
        <w:t xml:space="preserve"> deberá subcontratar los servicios de actualización de software del Sistema SCADA del CEN, con la empresa que estos definan en su oportunidad.).</w:t>
      </w:r>
    </w:p>
    <w:p w14:paraId="59CAE781" w14:textId="34E79337" w:rsidR="004104E0" w:rsidRPr="009678D0" w:rsidRDefault="00E1585C" w:rsidP="00A108B0">
      <w:pPr>
        <w:pStyle w:val="Ttulo4"/>
      </w:pPr>
      <w:bookmarkStart w:id="482" w:name="_Toc117698239"/>
      <w:r w:rsidRPr="009678D0">
        <w:t>Sistemas</w:t>
      </w:r>
      <w:r w:rsidR="004104E0" w:rsidRPr="009678D0">
        <w:t xml:space="preserve"> SCADA</w:t>
      </w:r>
      <w:bookmarkEnd w:id="482"/>
    </w:p>
    <w:p w14:paraId="582028FD" w14:textId="36201997" w:rsidR="004104E0" w:rsidRPr="009678D0" w:rsidRDefault="004104E0" w:rsidP="00363CB7">
      <w:pPr>
        <w:pStyle w:val="subatexto0"/>
        <w:ind w:left="1134"/>
        <w:rPr>
          <w:lang w:val="es-CL"/>
        </w:rPr>
      </w:pPr>
      <w:r w:rsidRPr="009678D0">
        <w:rPr>
          <w:lang w:val="es-CL"/>
        </w:rPr>
        <w:t xml:space="preserve">El Telecontrol y monitoreo de los </w:t>
      </w:r>
      <w:r w:rsidR="00EE787D">
        <w:rPr>
          <w:lang w:val="es-CL"/>
        </w:rPr>
        <w:t xml:space="preserve">nuevos </w:t>
      </w:r>
      <w:r w:rsidRPr="009678D0">
        <w:rPr>
          <w:lang w:val="es-CL"/>
        </w:rPr>
        <w:t>paños</w:t>
      </w:r>
      <w:r w:rsidR="00040101">
        <w:rPr>
          <w:lang w:val="es-CL"/>
        </w:rPr>
        <w:t xml:space="preserve"> AT</w:t>
      </w:r>
      <w:r w:rsidR="00EE787D">
        <w:rPr>
          <w:lang w:val="es-CL"/>
        </w:rPr>
        <w:t>, nuevo tran</w:t>
      </w:r>
      <w:r w:rsidR="00313A47">
        <w:rPr>
          <w:lang w:val="es-CL"/>
        </w:rPr>
        <w:t>s</w:t>
      </w:r>
      <w:r w:rsidR="00EE787D">
        <w:rPr>
          <w:lang w:val="es-CL"/>
        </w:rPr>
        <w:t xml:space="preserve">formador de poder </w:t>
      </w:r>
      <w:r w:rsidR="0056262A" w:rsidRPr="00DB4642">
        <w:rPr>
          <w:lang w:val="es-CL"/>
        </w:rPr>
        <w:t>TR</w:t>
      </w:r>
      <w:r w:rsidR="00EE787D">
        <w:rPr>
          <w:lang w:val="es-CL"/>
        </w:rPr>
        <w:t xml:space="preserve"> y nuevos paños MT</w:t>
      </w:r>
      <w:r w:rsidRPr="009678D0">
        <w:rPr>
          <w:lang w:val="es-CL"/>
        </w:rPr>
        <w:t xml:space="preserve"> de la subestación y sus correspondientes servicios auxiliares, será realizado desde el sistema SCADA existente, y de esta manera integrar los datos de comando, estado, alarmas y medidas correspondientes </w:t>
      </w:r>
      <w:r w:rsidR="00E1585C" w:rsidRPr="009678D0">
        <w:rPr>
          <w:lang w:val="es-CL"/>
        </w:rPr>
        <w:t>al proyecto</w:t>
      </w:r>
      <w:r w:rsidR="009A53B6">
        <w:rPr>
          <w:lang w:val="es-CL"/>
        </w:rPr>
        <w:t>.</w:t>
      </w:r>
    </w:p>
    <w:p w14:paraId="64D145AE" w14:textId="39B28796" w:rsidR="004104E0" w:rsidRPr="009678D0" w:rsidRDefault="004104E0" w:rsidP="00363CB7">
      <w:pPr>
        <w:pStyle w:val="subatexto0"/>
        <w:ind w:left="1134"/>
        <w:rPr>
          <w:lang w:val="es-CL"/>
        </w:rPr>
      </w:pPr>
      <w:r w:rsidRPr="009678D0">
        <w:rPr>
          <w:lang w:val="es-CL"/>
        </w:rPr>
        <w:t>Por otro lado, los datos de estado, alarmas y medidas deberán ser enviados desde el Sistema SCADA de</w:t>
      </w:r>
      <w:r w:rsidR="001534B1">
        <w:rPr>
          <w:lang w:val="es-CL"/>
        </w:rPr>
        <w:t>l</w:t>
      </w:r>
      <w:r w:rsidR="005C75C4">
        <w:rPr>
          <w:lang w:val="es-CL"/>
        </w:rPr>
        <w:t xml:space="preserve"> MANDANTE</w:t>
      </w:r>
      <w:r w:rsidRPr="009678D0">
        <w:rPr>
          <w:lang w:val="es-CL"/>
        </w:rPr>
        <w:t xml:space="preserve"> al CEN, según lo establece la Norma Técnica de Seguridad y Calidad de Servicio. </w:t>
      </w:r>
    </w:p>
    <w:p w14:paraId="4B6B00E6" w14:textId="4044A6DB" w:rsidR="004104E0" w:rsidRPr="009678D0" w:rsidRDefault="004104E0" w:rsidP="00947DAE">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 considera que las vías de comunicación con el Sistema SCADA del CEN son proyectadas, por lo cual, es responsabilidad del </w:t>
      </w:r>
      <w:r w:rsidR="002A09AE">
        <w:rPr>
          <w:lang w:val="es-CL"/>
        </w:rPr>
        <w:t>ADJUDICATARIO</w:t>
      </w:r>
      <w:r w:rsidRPr="009678D0">
        <w:rPr>
          <w:lang w:val="es-CL"/>
        </w:rPr>
        <w:t xml:space="preserve"> realizar todas las</w:t>
      </w:r>
      <w:r w:rsidR="00947DAE">
        <w:rPr>
          <w:lang w:val="es-CL"/>
        </w:rPr>
        <w:t xml:space="preserve"> modificaciones de</w:t>
      </w:r>
      <w:r w:rsidRPr="009678D0">
        <w:rPr>
          <w:lang w:val="es-CL"/>
        </w:rPr>
        <w:t xml:space="preserve"> de infraestructura y coordinaciones necesarias</w:t>
      </w:r>
      <w:r w:rsidR="00947DAE">
        <w:rPr>
          <w:lang w:val="es-CL"/>
        </w:rPr>
        <w:t xml:space="preserve"> al sistema SCADA existente.</w:t>
      </w:r>
    </w:p>
    <w:p w14:paraId="630E457A" w14:textId="6313D749"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subcontratar a la Empresa que determine el CEN, para realizar las actualizaciones de software del Sistema SCADA del CEN.</w:t>
      </w:r>
    </w:p>
    <w:p w14:paraId="358C55ED" w14:textId="4AE5F475" w:rsidR="004104E0" w:rsidRDefault="004104E0" w:rsidP="00363CB7">
      <w:pPr>
        <w:pStyle w:val="subatexto0"/>
        <w:ind w:left="1134"/>
        <w:rPr>
          <w:lang w:val="es-CL"/>
        </w:rPr>
      </w:pPr>
      <w:r w:rsidRPr="009678D0">
        <w:rPr>
          <w:lang w:val="es-CL"/>
        </w:rPr>
        <w:t>Los datos de estado, medidas y alarmas que deben ser enviados al CEN, están definidos en el Procedimiento D.O. “DEFINICIÓN DE PARÁMETROS TÉCNICOS Y OPERATIVOS PARA EL ENVÍO DE DATOS AL SITR DEL CEN”.</w:t>
      </w:r>
    </w:p>
    <w:p w14:paraId="72DFFB07" w14:textId="77777777" w:rsidR="006710BD" w:rsidRPr="009678D0" w:rsidRDefault="006710BD" w:rsidP="00363CB7">
      <w:pPr>
        <w:pStyle w:val="subatexto0"/>
        <w:ind w:left="1134"/>
        <w:rPr>
          <w:lang w:val="es-CL"/>
        </w:rPr>
      </w:pPr>
    </w:p>
    <w:p w14:paraId="63C9418F" w14:textId="3EC566E1" w:rsidR="004104E0" w:rsidRPr="009678D0" w:rsidRDefault="004104E0" w:rsidP="00A108B0">
      <w:pPr>
        <w:pStyle w:val="Ttulo4"/>
      </w:pPr>
      <w:bookmarkStart w:id="483" w:name="_Toc117698240"/>
      <w:r w:rsidRPr="009678D0">
        <w:t>SISTEMAS DE PROTECCIONES</w:t>
      </w:r>
      <w:bookmarkEnd w:id="483"/>
    </w:p>
    <w:p w14:paraId="3AE4EA55" w14:textId="77777777" w:rsidR="004104E0" w:rsidRPr="009678D0" w:rsidRDefault="004104E0" w:rsidP="006159E0">
      <w:pPr>
        <w:pStyle w:val="Prrafodelista"/>
        <w:numPr>
          <w:ilvl w:val="0"/>
          <w:numId w:val="10"/>
        </w:numPr>
        <w:ind w:left="1854"/>
      </w:pPr>
      <w:r w:rsidRPr="009678D0">
        <w:t>Requisitos Generales de Protecciones</w:t>
      </w:r>
    </w:p>
    <w:p w14:paraId="7AFEA17B" w14:textId="57C42128" w:rsidR="004104E0" w:rsidRPr="009678D0" w:rsidRDefault="004104E0" w:rsidP="00363CB7">
      <w:pPr>
        <w:pStyle w:val="subatexto0"/>
        <w:ind w:left="1134"/>
        <w:rPr>
          <w:lang w:val="es-CL"/>
        </w:rPr>
      </w:pPr>
      <w:r w:rsidRPr="009678D0">
        <w:rPr>
          <w:lang w:val="es-CL"/>
        </w:rPr>
        <w:t xml:space="preserve">El </w:t>
      </w:r>
      <w:r w:rsidR="002A09AE">
        <w:rPr>
          <w:lang w:val="es-CL"/>
        </w:rPr>
        <w:t>ADJUDICATARIO</w:t>
      </w:r>
      <w:r w:rsidRPr="009678D0">
        <w:rPr>
          <w:lang w:val="es-CL"/>
        </w:rPr>
        <w:t xml:space="preserve"> deberá montar, instalar y poner en servicio un Sistema de Protecciones completo, para las nuevas instalaciones proyectadas en la subestación.</w:t>
      </w:r>
    </w:p>
    <w:p w14:paraId="1585ED63" w14:textId="1D7D31C8" w:rsidR="004104E0" w:rsidRPr="009678D0" w:rsidRDefault="004104E0" w:rsidP="00363CB7">
      <w:pPr>
        <w:pStyle w:val="subatexto0"/>
        <w:ind w:left="1134"/>
        <w:rPr>
          <w:lang w:val="es-CL"/>
        </w:rPr>
      </w:pPr>
      <w:r w:rsidRPr="009678D0">
        <w:rPr>
          <w:lang w:val="es-CL"/>
        </w:rPr>
        <w:t xml:space="preserve">Los sistemas de protección del </w:t>
      </w:r>
      <w:r w:rsidR="00E1585C" w:rsidRPr="009678D0">
        <w:rPr>
          <w:lang w:val="es-CL"/>
        </w:rPr>
        <w:t xml:space="preserve">Proyecto </w:t>
      </w:r>
      <w:r w:rsidRPr="009678D0">
        <w:rPr>
          <w:lang w:val="es-CL"/>
        </w:rPr>
        <w:t xml:space="preserve">serán instalados en Armarios dedicados para este fin al interior de la </w:t>
      </w:r>
      <w:r w:rsidR="00A126ED">
        <w:rPr>
          <w:lang w:val="es-CL"/>
        </w:rPr>
        <w:t>sala de control existente</w:t>
      </w:r>
      <w:r w:rsidRPr="009678D0">
        <w:rPr>
          <w:lang w:val="es-CL"/>
        </w:rPr>
        <w:t xml:space="preserve">. Las adecuaciones a los sistemas de control existentes </w:t>
      </w:r>
      <w:r w:rsidRPr="009678D0">
        <w:rPr>
          <w:lang w:val="es-CL"/>
        </w:rPr>
        <w:lastRenderedPageBreak/>
        <w:t xml:space="preserve">serán realizadas en los armarios de la sala de control existente según los planos </w:t>
      </w:r>
      <w:r w:rsidR="005C75C4">
        <w:rPr>
          <w:lang w:val="es-CL"/>
        </w:rPr>
        <w:t>del proyecto</w:t>
      </w:r>
      <w:r w:rsidRPr="009678D0">
        <w:rPr>
          <w:lang w:val="es-CL"/>
        </w:rPr>
        <w:t>. El diseño del Sistema de Protecciones deberá cumplir con todos los requerimientos que solicita la Norma Técnica de Calidad y Seguridad de Servicio de la Comisión Nacional de Energía, en su última versión.</w:t>
      </w:r>
    </w:p>
    <w:p w14:paraId="4DF0B2A0" w14:textId="73251CE1" w:rsidR="004104E0" w:rsidRPr="009678D0" w:rsidRDefault="004104E0" w:rsidP="00363CB7">
      <w:pPr>
        <w:pStyle w:val="subatexto0"/>
        <w:ind w:left="1134"/>
        <w:rPr>
          <w:lang w:val="es-CL"/>
        </w:rPr>
      </w:pPr>
      <w:r w:rsidRPr="009678D0">
        <w:rPr>
          <w:lang w:val="es-CL"/>
        </w:rPr>
        <w:t>El diseño del Sistema de Protecciones deberá respetar los requerimientos de</w:t>
      </w:r>
      <w:r w:rsidR="001534B1">
        <w:rPr>
          <w:lang w:val="es-CL"/>
        </w:rPr>
        <w:t>l</w:t>
      </w:r>
      <w:r w:rsidR="005C75C4">
        <w:rPr>
          <w:lang w:val="es-CL"/>
        </w:rPr>
        <w:t xml:space="preserve"> MANDANTE</w:t>
      </w:r>
      <w:r w:rsidRPr="009678D0">
        <w:rPr>
          <w:lang w:val="es-CL"/>
        </w:rPr>
        <w:t xml:space="preserve"> y la norma técnica vigente.</w:t>
      </w:r>
    </w:p>
    <w:p w14:paraId="26017ECA" w14:textId="77777777" w:rsidR="004104E0" w:rsidRPr="009678D0" w:rsidRDefault="004104E0" w:rsidP="00363CB7">
      <w:pPr>
        <w:pStyle w:val="subatexto0"/>
        <w:ind w:left="1134"/>
        <w:rPr>
          <w:lang w:val="es-CL"/>
        </w:rPr>
      </w:pPr>
      <w:r w:rsidRPr="009678D0">
        <w:rPr>
          <w:lang w:val="es-CL"/>
        </w:rPr>
        <w:t>Las Protecciones serán del tipo Numéricas, multifuncionales y de un Proveedor calificado por el Ingeniero Jefe.</w:t>
      </w:r>
    </w:p>
    <w:p w14:paraId="2269DCFB" w14:textId="77777777" w:rsidR="004104E0" w:rsidRPr="009678D0" w:rsidRDefault="004104E0" w:rsidP="00363CB7">
      <w:pPr>
        <w:pStyle w:val="subatexto0"/>
        <w:ind w:left="1134"/>
        <w:rPr>
          <w:lang w:val="es-CL"/>
        </w:rPr>
      </w:pPr>
      <w:r w:rsidRPr="009678D0">
        <w:rPr>
          <w:lang w:val="es-CL"/>
        </w:rPr>
        <w:t>Todos los equipos de protecciones se deberán suministrar con sus respectivos blocks de pruebas para su mantenimiento.</w:t>
      </w:r>
    </w:p>
    <w:p w14:paraId="524F5B9B" w14:textId="1D6F1F26" w:rsidR="004104E0" w:rsidRPr="009678D0" w:rsidRDefault="004104E0" w:rsidP="00363CB7">
      <w:pPr>
        <w:pStyle w:val="subatexto0"/>
        <w:ind w:left="1134"/>
        <w:rPr>
          <w:lang w:val="es-CL"/>
        </w:rPr>
      </w:pPr>
      <w:r w:rsidRPr="009678D0">
        <w:rPr>
          <w:lang w:val="es-CL"/>
        </w:rPr>
        <w:t>Todos los equipos de protecciones se deberán suministrar en Gabinetes metálicos apropiados con doble puerta frontal transparente y acceso a sus regletas por la parte posterior.</w:t>
      </w:r>
    </w:p>
    <w:p w14:paraId="4B0AC37B" w14:textId="77777777" w:rsidR="00E1585C" w:rsidRPr="009678D0" w:rsidRDefault="00E1585C" w:rsidP="009678D0">
      <w:pPr>
        <w:pStyle w:val="subatexto0"/>
        <w:rPr>
          <w:lang w:val="es-CL"/>
        </w:rPr>
      </w:pPr>
    </w:p>
    <w:p w14:paraId="497A1BA8" w14:textId="77777777" w:rsidR="004104E0" w:rsidRPr="009678D0" w:rsidRDefault="004104E0" w:rsidP="006159E0">
      <w:pPr>
        <w:pStyle w:val="Prrafodelista"/>
        <w:numPr>
          <w:ilvl w:val="0"/>
          <w:numId w:val="10"/>
        </w:numPr>
        <w:ind w:left="1854"/>
      </w:pPr>
      <w:r w:rsidRPr="009678D0">
        <w:t>Protección Diferencial de Barras</w:t>
      </w:r>
    </w:p>
    <w:p w14:paraId="11FC568A" w14:textId="6F25CCBB" w:rsidR="0083403E" w:rsidRPr="009678D0" w:rsidRDefault="00F67610" w:rsidP="00F67610">
      <w:pPr>
        <w:pStyle w:val="subatexto0"/>
        <w:ind w:left="1134"/>
        <w:rPr>
          <w:lang w:val="es-CL"/>
        </w:rPr>
      </w:pPr>
      <w:r>
        <w:rPr>
          <w:lang w:val="es-CL"/>
        </w:rPr>
        <w:t>E</w:t>
      </w:r>
      <w:r w:rsidRPr="00F67610">
        <w:rPr>
          <w:lang w:val="es-CL"/>
        </w:rPr>
        <w:t>l ADJUDICATARIO deberá verificar las entradas disponibles del 87B existente. El armario de protección diferencial de barras podrá ser reutilizado o nuevo, dependiendo si el ADJUDICATARIO considere la adecuación y reconfiguración de las tarjetas de entradas análogas y entradas y salidas digitales de la protección existente, para la implementación de 6 paños en totalidad.</w:t>
      </w:r>
    </w:p>
    <w:p w14:paraId="1685D6A5" w14:textId="3FFACE7D" w:rsidR="004104E0" w:rsidRPr="009678D0" w:rsidRDefault="004104E0" w:rsidP="00A108B0">
      <w:pPr>
        <w:pStyle w:val="Ttulo3"/>
      </w:pPr>
      <w:bookmarkStart w:id="484" w:name="_Toc533670344"/>
      <w:bookmarkStart w:id="485" w:name="_Toc117698241"/>
      <w:r w:rsidRPr="009678D0">
        <w:t>SERVICIOS AUXILIARES DE CORRIENTE ALTERNA 380/220 VCA</w:t>
      </w:r>
      <w:bookmarkEnd w:id="484"/>
      <w:bookmarkEnd w:id="485"/>
    </w:p>
    <w:p w14:paraId="321E09B2" w14:textId="133B99B8"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verificar el diseño, suministrar, instalar y poner en servicio el Sistema de alimentación de SSAA de 380/220 Vca para alimentar todos los requerimientos de fuerza, calefacción, alumbrado, enchufes de patio y otros requeridos </w:t>
      </w:r>
      <w:r w:rsidR="00E1585C" w:rsidRPr="009678D0">
        <w:rPr>
          <w:lang w:val="es-CL"/>
        </w:rPr>
        <w:t>para el proyecto</w:t>
      </w:r>
    </w:p>
    <w:p w14:paraId="4566AE6E" w14:textId="1C53B3FA" w:rsidR="004104E0" w:rsidRPr="009678D0" w:rsidRDefault="004104E0" w:rsidP="00A108B0">
      <w:pPr>
        <w:pStyle w:val="Ttulo3"/>
      </w:pPr>
      <w:bookmarkStart w:id="486" w:name="_Toc533670345"/>
      <w:bookmarkStart w:id="487" w:name="_Toc117698242"/>
      <w:r w:rsidRPr="009678D0">
        <w:t>SERVICIOS AUXILIARES DE CORRIENTE CONTINUA 125 VCC</w:t>
      </w:r>
      <w:bookmarkEnd w:id="486"/>
      <w:bookmarkEnd w:id="487"/>
    </w:p>
    <w:p w14:paraId="6F4F1494" w14:textId="4531A049" w:rsidR="004104E0" w:rsidRPr="009678D0" w:rsidRDefault="004104E0" w:rsidP="00363CB7">
      <w:r w:rsidRPr="009678D0">
        <w:t xml:space="preserve">Por otra parte, el </w:t>
      </w:r>
      <w:r w:rsidR="002A09AE">
        <w:t>ADJUDICATARIO</w:t>
      </w:r>
      <w:r w:rsidRPr="009678D0">
        <w:t xml:space="preserve"> deberá verificar el diseño, suministrar, instalar y poner en servicio el Sistema de alimentación de SSAA de 125 Vcc para alimentar todos los requerimientos de control y protecciones y otros requeridos para las instalaciones </w:t>
      </w:r>
      <w:r w:rsidR="00E1585C" w:rsidRPr="009678D0">
        <w:t>del proyecto</w:t>
      </w:r>
      <w:r w:rsidR="0083403E">
        <w:t>.</w:t>
      </w:r>
    </w:p>
    <w:p w14:paraId="47D56E72" w14:textId="77777777" w:rsidR="004104E0" w:rsidRPr="009678D0" w:rsidRDefault="004104E0" w:rsidP="00A108B0">
      <w:pPr>
        <w:pStyle w:val="Ttulo3"/>
      </w:pPr>
      <w:bookmarkStart w:id="488" w:name="_Toc533670346"/>
      <w:bookmarkStart w:id="489" w:name="_Toc117698243"/>
      <w:r w:rsidRPr="009678D0">
        <w:t>SISTEMA DE SUPERVISIÓN DE SSAA DE CA Y CC</w:t>
      </w:r>
      <w:bookmarkEnd w:id="488"/>
      <w:bookmarkEnd w:id="489"/>
    </w:p>
    <w:p w14:paraId="61FAEED8" w14:textId="77777777" w:rsidR="004104E0" w:rsidRPr="009678D0" w:rsidRDefault="004104E0" w:rsidP="00363CB7">
      <w:pPr>
        <w:pStyle w:val="SubAtexto"/>
        <w:ind w:left="1134"/>
        <w:rPr>
          <w:lang w:val="es-CL"/>
        </w:rPr>
      </w:pPr>
      <w:r w:rsidRPr="009678D0">
        <w:rPr>
          <w:lang w:val="es-CL"/>
        </w:rPr>
        <w:t>Se deberá considerar para el sistema de control todas las alarmas y eventos del Sistema de SSAA, estas señales corresponden a los alimentadores, tableros generales de CA y CC, y en general todo equipo que requiera supervisión y envío de alarmas hacia el sistema SCADA.</w:t>
      </w:r>
    </w:p>
    <w:p w14:paraId="72A9AFBB" w14:textId="78926429" w:rsidR="004104E0" w:rsidRPr="009678D0" w:rsidRDefault="004104E0" w:rsidP="00363CB7">
      <w:r w:rsidRPr="009678D0">
        <w:t xml:space="preserve">Es responsabilidad del </w:t>
      </w:r>
      <w:r w:rsidR="002A09AE">
        <w:t>ADJUDICATARIO</w:t>
      </w:r>
      <w:r w:rsidRPr="009678D0">
        <w:t xml:space="preserve"> la integración de estas señales en los sistemas de control local y centralizado de la subestación</w:t>
      </w:r>
    </w:p>
    <w:p w14:paraId="72C77BE9" w14:textId="77777777" w:rsidR="004104E0" w:rsidRPr="009678D0" w:rsidRDefault="004104E0" w:rsidP="00A108B0">
      <w:pPr>
        <w:pStyle w:val="Ttulo3"/>
      </w:pPr>
      <w:bookmarkStart w:id="490" w:name="_Toc533670347"/>
      <w:bookmarkStart w:id="491" w:name="_Toc117698244"/>
      <w:r w:rsidRPr="009678D0">
        <w:lastRenderedPageBreak/>
        <w:t>SALA DE CONTROL</w:t>
      </w:r>
      <w:bookmarkEnd w:id="490"/>
      <w:bookmarkEnd w:id="491"/>
    </w:p>
    <w:p w14:paraId="69E997E5" w14:textId="6D122A9F" w:rsidR="004104E0" w:rsidRPr="009678D0" w:rsidRDefault="004104E0" w:rsidP="004104E0">
      <w:r w:rsidRPr="009678D0">
        <w:t>Los equipos de Control y Protecciones de la subestación se instalarán en una Sala de control tipo prefabricada, diseñada y aprobada según los estándares de</w:t>
      </w:r>
      <w:r w:rsidR="001534B1">
        <w:t>l</w:t>
      </w:r>
      <w:r w:rsidR="005C75C4">
        <w:t xml:space="preserve"> MANDANTE</w:t>
      </w:r>
      <w:r w:rsidRPr="009678D0">
        <w:t>. para este tipo de instalaciones</w:t>
      </w:r>
    </w:p>
    <w:p w14:paraId="41752EF1" w14:textId="77777777" w:rsidR="004104E0" w:rsidRPr="009678D0" w:rsidRDefault="004104E0" w:rsidP="00A108B0">
      <w:pPr>
        <w:pStyle w:val="Ttulo3"/>
      </w:pPr>
      <w:bookmarkStart w:id="492" w:name="_Toc533670348"/>
      <w:bookmarkStart w:id="493" w:name="_Toc117698245"/>
      <w:r w:rsidRPr="009678D0">
        <w:t>SISTEMA DE CONTROL</w:t>
      </w:r>
      <w:bookmarkEnd w:id="492"/>
      <w:bookmarkEnd w:id="493"/>
    </w:p>
    <w:p w14:paraId="7A500974" w14:textId="14237559" w:rsidR="004104E0" w:rsidRPr="009678D0" w:rsidRDefault="004104E0" w:rsidP="00363CB7">
      <w:pPr>
        <w:pStyle w:val="SubAtexto"/>
        <w:ind w:left="1134"/>
        <w:rPr>
          <w:lang w:val="es-CL"/>
        </w:rPr>
      </w:pPr>
      <w:r w:rsidRPr="009678D0">
        <w:rPr>
          <w:lang w:val="es-CL"/>
        </w:rPr>
        <w:t xml:space="preserve">El sistema de control para los </w:t>
      </w:r>
      <w:r w:rsidR="0083403E">
        <w:rPr>
          <w:lang w:val="es-CL"/>
        </w:rPr>
        <w:t>paños</w:t>
      </w:r>
      <w:r w:rsidRPr="009678D0">
        <w:rPr>
          <w:lang w:val="es-CL"/>
        </w:rPr>
        <w:t xml:space="preserve"> contará con un (1) equipo Controlador de paño de tecn</w:t>
      </w:r>
      <w:r w:rsidR="0083403E">
        <w:rPr>
          <w:lang w:val="es-CL"/>
        </w:rPr>
        <w:t>ología numérica para el paño de transformación</w:t>
      </w:r>
      <w:r w:rsidR="00040101">
        <w:rPr>
          <w:lang w:val="es-CL"/>
        </w:rPr>
        <w:t xml:space="preserve"> AT</w:t>
      </w:r>
      <w:r w:rsidR="0083403E">
        <w:rPr>
          <w:lang w:val="es-CL"/>
        </w:rPr>
        <w:t>, y protecciones con función de controlador para los paños en</w:t>
      </w:r>
      <w:r w:rsidR="000A3609">
        <w:rPr>
          <w:lang w:val="es-CL"/>
        </w:rPr>
        <w:t xml:space="preserve"> MT</w:t>
      </w:r>
      <w:r w:rsidR="0083403E">
        <w:rPr>
          <w:lang w:val="es-CL"/>
        </w:rPr>
        <w:t>. Estos d</w:t>
      </w:r>
      <w:r w:rsidRPr="009678D0">
        <w:rPr>
          <w:lang w:val="es-CL"/>
        </w:rPr>
        <w:t>eberán permitir la supervisión y el control local de cada uno de los interruptores de cada paño, es decir, un controlador solo gestionara y comandara un interruptor de poder en conjunto con sus equipos de maniobra (desconectadores). Con capacidades de medida instantáneas, sincronización (con y sin deslizamiento), lógicas de enclavamiento y alarmas asociadas. El controlador se deberá suministrar con sus respectivos blocks de pruebas para su mantenimiento, los cuales podrán ser GE de 24 vías o block de pruebas Alstom.</w:t>
      </w:r>
    </w:p>
    <w:p w14:paraId="6B87A877" w14:textId="3571C426" w:rsidR="004104E0" w:rsidRPr="009678D0" w:rsidRDefault="004104E0" w:rsidP="00974D71">
      <w:pPr>
        <w:pStyle w:val="SubAtexto"/>
        <w:ind w:left="1134"/>
        <w:rPr>
          <w:lang w:val="es-CL"/>
        </w:rPr>
      </w:pPr>
      <w:r w:rsidRPr="009678D0">
        <w:rPr>
          <w:lang w:val="es-CL"/>
        </w:rPr>
        <w:t>Los equipos de Controlador de paño deberán supervisar todos los estados, alarmas y medidas instantáneas asociados a los equipos de AT que conforman un paño en conjunto con los equipos de SSAA que requieren de supervisión para su operación, incluyendo la supervisión mandos asociados a la conexión/desconexión de la función de Reconexión Automática</w:t>
      </w:r>
      <w:r w:rsidR="00974D71">
        <w:rPr>
          <w:lang w:val="es-CL"/>
        </w:rPr>
        <w:t>.</w:t>
      </w:r>
    </w:p>
    <w:p w14:paraId="4E56CADA" w14:textId="77777777" w:rsidR="004104E0" w:rsidRPr="009678D0" w:rsidRDefault="004104E0" w:rsidP="00363CB7">
      <w:pPr>
        <w:pStyle w:val="SubAtexto"/>
        <w:ind w:left="1134"/>
        <w:rPr>
          <w:lang w:val="es-CL"/>
        </w:rPr>
      </w:pPr>
      <w:r w:rsidRPr="009678D0">
        <w:rPr>
          <w:lang w:val="es-CL"/>
        </w:rPr>
        <w:t>Todos los Equipos de Control se deberán suministrar en Gabinetes metálicos con doble puerta delantera y puerta trasera donde se deberán encontrar sus borneras de conexión accesibles. Todos los equipos de control y equipos auxiliares deberán estar montados en las partes fijas de cada Gabinete.</w:t>
      </w:r>
    </w:p>
    <w:p w14:paraId="72B0DD24" w14:textId="39B94789" w:rsidR="004104E0" w:rsidRPr="009678D0" w:rsidRDefault="004104E0" w:rsidP="00363CB7">
      <w:pPr>
        <w:pStyle w:val="SubAtexto"/>
        <w:ind w:left="1134"/>
        <w:rPr>
          <w:lang w:val="es-CL"/>
        </w:rPr>
      </w:pPr>
      <w:r w:rsidRPr="009678D0">
        <w:rPr>
          <w:lang w:val="es-CL"/>
        </w:rPr>
        <w:t xml:space="preserve">El </w:t>
      </w:r>
      <w:r w:rsidR="002A09AE">
        <w:rPr>
          <w:lang w:val="es-CL"/>
        </w:rPr>
        <w:t>ADJUDICATARIO</w:t>
      </w:r>
      <w:r w:rsidRPr="009678D0">
        <w:rPr>
          <w:lang w:val="es-CL"/>
        </w:rPr>
        <w:t xml:space="preserve"> deberá incluir en su Oferta los servicios de pruebas punto a punto para todos los datos y comandos remotos que sean necesarios entre los Controladores de paño nuevos y los Sistemas SCADA de</w:t>
      </w:r>
      <w:r w:rsidR="001534B1">
        <w:rPr>
          <w:lang w:val="es-CL"/>
        </w:rPr>
        <w:t>l</w:t>
      </w:r>
      <w:r w:rsidR="005C75C4">
        <w:rPr>
          <w:lang w:val="es-CL"/>
        </w:rPr>
        <w:t xml:space="preserve"> MANDANTE</w:t>
      </w:r>
      <w:r w:rsidRPr="009678D0">
        <w:rPr>
          <w:lang w:val="es-CL"/>
        </w:rPr>
        <w:t xml:space="preserve"> y del CEN.</w:t>
      </w:r>
    </w:p>
    <w:p w14:paraId="0620A704" w14:textId="75F2D5EE" w:rsidR="004104E0" w:rsidRPr="009678D0" w:rsidRDefault="004104E0" w:rsidP="00A108B0">
      <w:pPr>
        <w:pStyle w:val="Ttulo3"/>
      </w:pPr>
      <w:bookmarkStart w:id="494" w:name="_Toc533670349"/>
      <w:bookmarkStart w:id="495" w:name="_Toc117698246"/>
      <w:r w:rsidRPr="009678D0">
        <w:t>PROTECCIONES</w:t>
      </w:r>
      <w:bookmarkEnd w:id="494"/>
      <w:bookmarkEnd w:id="495"/>
      <w:r w:rsidRPr="009678D0">
        <w:t xml:space="preserve"> </w:t>
      </w:r>
    </w:p>
    <w:p w14:paraId="2DB3FE86" w14:textId="79229FE9" w:rsidR="004104E0" w:rsidRPr="009678D0" w:rsidRDefault="004104E0" w:rsidP="00363CB7">
      <w:pPr>
        <w:pStyle w:val="subatexto0"/>
        <w:ind w:left="1134"/>
        <w:rPr>
          <w:lang w:val="es-CL"/>
        </w:rPr>
      </w:pPr>
      <w:r w:rsidRPr="009678D0">
        <w:rPr>
          <w:lang w:val="es-CL"/>
        </w:rPr>
        <w:t>Para cada uno de los paños de conexión, se deberá proyectar, suministrar, montar y poner en servicio, un sistema de protecciones con las siguientes características generales:</w:t>
      </w:r>
    </w:p>
    <w:p w14:paraId="6D18170D" w14:textId="77777777" w:rsidR="00E1585C" w:rsidRPr="009678D0" w:rsidRDefault="00E1585C" w:rsidP="009678D0">
      <w:pPr>
        <w:pStyle w:val="subatexto0"/>
        <w:rPr>
          <w:lang w:val="es-CL"/>
        </w:rPr>
      </w:pPr>
    </w:p>
    <w:p w14:paraId="6D382BC0" w14:textId="3F8E6DF9" w:rsidR="004104E0" w:rsidRPr="009678D0" w:rsidRDefault="004104E0" w:rsidP="006159E0">
      <w:pPr>
        <w:pStyle w:val="Prrafodelista"/>
        <w:numPr>
          <w:ilvl w:val="0"/>
          <w:numId w:val="10"/>
        </w:numPr>
        <w:ind w:left="1854"/>
      </w:pPr>
      <w:r w:rsidRPr="009678D0">
        <w:t xml:space="preserve">Protecciones para el </w:t>
      </w:r>
      <w:r w:rsidR="00E1585C" w:rsidRPr="009678D0">
        <w:t>proyecto</w:t>
      </w:r>
    </w:p>
    <w:p w14:paraId="1EF3531F" w14:textId="49D3A747" w:rsidR="004104E0" w:rsidRDefault="00FC3561" w:rsidP="006928E4">
      <w:pPr>
        <w:pStyle w:val="Prrafodelista"/>
        <w:numPr>
          <w:ilvl w:val="0"/>
          <w:numId w:val="16"/>
        </w:numPr>
        <w:ind w:left="2410"/>
      </w:pPr>
      <w:r>
        <w:t>Para el transformador de poder se considera una protección diferencial de transformador (</w:t>
      </w:r>
      <w:r w:rsidRPr="00E626FB">
        <w:t>87T</w:t>
      </w:r>
      <w:r>
        <w:t>), una protección de impedancia de transformador (</w:t>
      </w:r>
      <w:r w:rsidRPr="00E626FB">
        <w:t>21T</w:t>
      </w:r>
      <w:r>
        <w:t xml:space="preserve">) y una protección de sobrecorriente. </w:t>
      </w:r>
    </w:p>
    <w:p w14:paraId="57C51D18" w14:textId="04E753C5" w:rsidR="00FC3561" w:rsidRPr="009678D0" w:rsidRDefault="00FC3561" w:rsidP="00FC3561">
      <w:pPr>
        <w:pStyle w:val="Prrafodelista"/>
        <w:numPr>
          <w:ilvl w:val="0"/>
          <w:numId w:val="16"/>
        </w:numPr>
        <w:ind w:left="2410"/>
      </w:pPr>
      <w:r>
        <w:t xml:space="preserve">Los paños alimentadores y seccionador contarán con protecciones de sobrecorriente (51) incluyendo funciones de sobrecorriente instantánea (50) y </w:t>
      </w:r>
      <w:r>
        <w:lastRenderedPageBreak/>
        <w:t>direccional (67)</w:t>
      </w:r>
      <w:r w:rsidRPr="009678D0">
        <w:t>.</w:t>
      </w:r>
      <w:r>
        <w:t xml:space="preserve"> La protección de cada paño también incorporará funciones de controlador.</w:t>
      </w:r>
    </w:p>
    <w:p w14:paraId="72684C77" w14:textId="398560A4" w:rsidR="004104E0" w:rsidRPr="009678D0" w:rsidRDefault="004104E0" w:rsidP="00B96A3F">
      <w:pPr>
        <w:pStyle w:val="Prrafodelista"/>
        <w:numPr>
          <w:ilvl w:val="0"/>
          <w:numId w:val="16"/>
        </w:numPr>
        <w:ind w:left="2410"/>
      </w:pPr>
      <w:r w:rsidRPr="009678D0">
        <w:t>Cada vía de Protección deberá contar con los respectivos blocks de pruebas independientes</w:t>
      </w:r>
      <w:r w:rsidR="00474EBE">
        <w:t>.</w:t>
      </w:r>
    </w:p>
    <w:p w14:paraId="264A5BEE" w14:textId="147B505D" w:rsidR="004104E0" w:rsidRDefault="004104E0" w:rsidP="006159E0">
      <w:pPr>
        <w:pStyle w:val="Prrafodelista"/>
        <w:numPr>
          <w:ilvl w:val="0"/>
          <w:numId w:val="16"/>
        </w:numPr>
        <w:ind w:left="2410"/>
      </w:pPr>
      <w:r w:rsidRPr="009678D0">
        <w:t xml:space="preserve">Todos los Equipos de Protección </w:t>
      </w:r>
      <w:r w:rsidR="00FC3561">
        <w:t xml:space="preserve">del paño AIS </w:t>
      </w:r>
      <w:r w:rsidRPr="009678D0">
        <w:t>se deberán suministrar en Gabinetes metálicos con doble puerta delantera y puerta trasera donde se deberán encontrar sus borneras de conexión accesibles.</w:t>
      </w:r>
    </w:p>
    <w:p w14:paraId="0DB5861E" w14:textId="7E1C0E1C" w:rsidR="004104E0" w:rsidRDefault="004104E0" w:rsidP="006159E0">
      <w:pPr>
        <w:pStyle w:val="Prrafodelista"/>
        <w:numPr>
          <w:ilvl w:val="0"/>
          <w:numId w:val="16"/>
        </w:numPr>
        <w:ind w:left="2410"/>
      </w:pPr>
      <w:r w:rsidRPr="009678D0">
        <w:t>La Ingeniería y Suministros de Protecciones deberán cumplir con los Criterios de Diseño de Protecciones de</w:t>
      </w:r>
      <w:r w:rsidR="001534B1">
        <w:t>l</w:t>
      </w:r>
      <w:r w:rsidR="005C75C4">
        <w:t xml:space="preserve"> MANDANTE</w:t>
      </w:r>
      <w:r w:rsidR="004A4E57">
        <w:t>.</w:t>
      </w:r>
    </w:p>
    <w:p w14:paraId="1CD394B4" w14:textId="19270ED8" w:rsidR="004A4E57" w:rsidRDefault="004A4E57" w:rsidP="004A4E57">
      <w:pPr>
        <w:pStyle w:val="Prrafodelista"/>
        <w:ind w:left="2410"/>
      </w:pPr>
    </w:p>
    <w:p w14:paraId="0A712374" w14:textId="77777777" w:rsidR="0083403E" w:rsidRPr="009678D0" w:rsidRDefault="0083403E" w:rsidP="004A4E57">
      <w:pPr>
        <w:pStyle w:val="Prrafodelista"/>
        <w:ind w:left="2410"/>
      </w:pPr>
    </w:p>
    <w:p w14:paraId="07E6D969" w14:textId="77777777" w:rsidR="004104E0" w:rsidRPr="009678D0" w:rsidRDefault="004104E0" w:rsidP="00A108B0">
      <w:pPr>
        <w:pStyle w:val="Ttulo3"/>
      </w:pPr>
      <w:bookmarkStart w:id="496" w:name="_Toc533670350"/>
      <w:bookmarkStart w:id="497" w:name="_Toc117698247"/>
      <w:r w:rsidRPr="009678D0">
        <w:t>SISTEMA DE FACTURACIÓN DE ENERGÍA</w:t>
      </w:r>
      <w:bookmarkEnd w:id="496"/>
      <w:bookmarkEnd w:id="497"/>
    </w:p>
    <w:p w14:paraId="3E2F4093" w14:textId="53CD1CD1" w:rsidR="004104E0" w:rsidRPr="009678D0" w:rsidRDefault="004104E0" w:rsidP="00363CB7">
      <w:pPr>
        <w:pStyle w:val="SubAtexto"/>
        <w:ind w:left="1134"/>
        <w:rPr>
          <w:lang w:val="es-CL"/>
        </w:rPr>
      </w:pPr>
      <w:r w:rsidRPr="009678D0">
        <w:rPr>
          <w:lang w:val="es-CL"/>
        </w:rPr>
        <w:t xml:space="preserve">Para las nuevas instalaciones, se considerará el Suministro de </w:t>
      </w:r>
      <w:r w:rsidR="00881ED2">
        <w:rPr>
          <w:lang w:val="es-CL"/>
        </w:rPr>
        <w:t>c</w:t>
      </w:r>
      <w:r w:rsidR="00F1548A">
        <w:rPr>
          <w:lang w:val="es-CL"/>
        </w:rPr>
        <w:t>uatro</w:t>
      </w:r>
      <w:r w:rsidRPr="009678D0">
        <w:rPr>
          <w:lang w:val="es-CL"/>
        </w:rPr>
        <w:t xml:space="preserve"> (</w:t>
      </w:r>
      <w:r w:rsidR="00F1548A">
        <w:rPr>
          <w:lang w:val="es-CL"/>
        </w:rPr>
        <w:t>4</w:t>
      </w:r>
      <w:r w:rsidRPr="009678D0">
        <w:rPr>
          <w:lang w:val="es-CL"/>
        </w:rPr>
        <w:t>) Medidor</w:t>
      </w:r>
      <w:r w:rsidR="009B3FFC">
        <w:rPr>
          <w:lang w:val="es-CL"/>
        </w:rPr>
        <w:t>es</w:t>
      </w:r>
      <w:r w:rsidRPr="009678D0">
        <w:rPr>
          <w:lang w:val="es-CL"/>
        </w:rPr>
        <w:t xml:space="preserve"> de Energía (facturación) clase 0,2S; </w:t>
      </w:r>
    </w:p>
    <w:p w14:paraId="35CD206B" w14:textId="5D472028" w:rsidR="004104E0" w:rsidRPr="009678D0" w:rsidRDefault="004104E0" w:rsidP="00363CB7">
      <w:pPr>
        <w:pStyle w:val="SubAtexto"/>
        <w:ind w:left="1134"/>
        <w:rPr>
          <w:lang w:val="es-CL"/>
        </w:rPr>
      </w:pPr>
      <w:r w:rsidRPr="009678D0">
        <w:rPr>
          <w:lang w:val="es-CL"/>
        </w:rPr>
        <w:t xml:space="preserve">Los equipos de facturación a ser suministrados por el </w:t>
      </w:r>
      <w:r w:rsidR="002A09AE">
        <w:rPr>
          <w:lang w:val="es-CL"/>
        </w:rPr>
        <w:t>ADJUDICATARIO</w:t>
      </w:r>
      <w:r w:rsidRPr="009678D0">
        <w:rPr>
          <w:lang w:val="es-CL"/>
        </w:rPr>
        <w:t xml:space="preserve"> deberán medir en los cuatro (4) cuadrantes y deberán ser del proveedor Schneider, modelo ION 7650, para corriente secundaria de 1 Ampere. Las opciones de comunicación para los medidores de facturación deben ser en primera opción vía Ethernet y en segunda opción vía línea telefónica</w:t>
      </w:r>
      <w:r w:rsidR="00601BAE">
        <w:rPr>
          <w:lang w:val="es-CL"/>
        </w:rPr>
        <w:t xml:space="preserve"> Deberá de igual forma poseer puertos de respaldo para comunicación serial</w:t>
      </w:r>
      <w:r w:rsidRPr="009678D0">
        <w:rPr>
          <w:lang w:val="es-CL"/>
        </w:rPr>
        <w:t>. Los medidores de energía se deberán montar preferentemente en los gabinetes de control.</w:t>
      </w:r>
    </w:p>
    <w:p w14:paraId="275A3596" w14:textId="77777777" w:rsidR="004104E0" w:rsidRPr="009678D0" w:rsidRDefault="004104E0" w:rsidP="004104E0"/>
    <w:p w14:paraId="4AC6769C" w14:textId="5A7BDDA7" w:rsidR="004104E0" w:rsidRPr="009678D0" w:rsidRDefault="004104E0" w:rsidP="004104E0"/>
    <w:p w14:paraId="5CF32EE6" w14:textId="5AF729D0" w:rsidR="00E1585C" w:rsidRPr="009678D0" w:rsidRDefault="00E1585C" w:rsidP="004104E0"/>
    <w:p w14:paraId="570BF245" w14:textId="005A1584" w:rsidR="00E1585C" w:rsidRPr="009678D0" w:rsidRDefault="00E1585C" w:rsidP="004104E0"/>
    <w:p w14:paraId="1AF81144" w14:textId="39BB2CE8" w:rsidR="00E1585C" w:rsidRPr="009678D0" w:rsidRDefault="00E1585C" w:rsidP="004104E0"/>
    <w:p w14:paraId="5CB681EB" w14:textId="60A2F2B4" w:rsidR="00E1585C" w:rsidRPr="009678D0" w:rsidRDefault="00E1585C" w:rsidP="004104E0"/>
    <w:p w14:paraId="6645D787" w14:textId="206A44B7" w:rsidR="00E1585C" w:rsidRPr="009678D0" w:rsidRDefault="00E1585C" w:rsidP="004104E0"/>
    <w:p w14:paraId="27DADED3" w14:textId="77777777" w:rsidR="00E1585C" w:rsidRPr="009678D0" w:rsidRDefault="00E1585C" w:rsidP="004104E0"/>
    <w:p w14:paraId="7296A28D" w14:textId="787054E2" w:rsidR="00C80E3B" w:rsidRDefault="00C80E3B">
      <w:pPr>
        <w:spacing w:after="160" w:line="259" w:lineRule="auto"/>
        <w:ind w:left="0"/>
        <w:jc w:val="left"/>
        <w:rPr>
          <w:rFonts w:cstheme="majorHAnsi"/>
          <w:color w:val="808080" w:themeColor="background1" w:themeShade="80"/>
          <w:sz w:val="40"/>
          <w:szCs w:val="40"/>
        </w:rPr>
      </w:pPr>
    </w:p>
    <w:p w14:paraId="13ACF1E5"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68F0179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32C7940"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7F93E52A"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03D193DC"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939B871"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229B0ADB" w14:textId="77777777" w:rsidR="00C80E3B" w:rsidRDefault="00C80E3B"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p>
    <w:p w14:paraId="398F1B20" w14:textId="26659893" w:rsidR="004104E0" w:rsidRPr="009678D0" w:rsidRDefault="004104E0" w:rsidP="004104E0">
      <w:pPr>
        <w:pStyle w:val="Ttulo"/>
        <w:rPr>
          <w:rFonts w:asciiTheme="majorHAnsi" w:eastAsiaTheme="minorHAnsi" w:hAnsiTheme="majorHAnsi" w:cstheme="majorHAnsi"/>
          <w:b w:val="0"/>
          <w:caps w:val="0"/>
          <w:noProof w:val="0"/>
          <w:color w:val="808080" w:themeColor="background1" w:themeShade="80"/>
          <w:sz w:val="40"/>
          <w:szCs w:val="40"/>
          <w:lang w:eastAsia="en-US"/>
        </w:rPr>
      </w:pPr>
      <w:r w:rsidRPr="009678D0">
        <w:rPr>
          <w:rFonts w:asciiTheme="majorHAnsi" w:eastAsiaTheme="minorHAnsi" w:hAnsiTheme="majorHAnsi" w:cstheme="majorHAnsi"/>
          <w:b w:val="0"/>
          <w:caps w:val="0"/>
          <w:noProof w:val="0"/>
          <w:color w:val="808080" w:themeColor="background1" w:themeShade="80"/>
          <w:sz w:val="40"/>
          <w:szCs w:val="40"/>
          <w:lang w:eastAsia="en-US"/>
        </w:rPr>
        <w:t>ANEXOS</w:t>
      </w:r>
    </w:p>
    <w:p w14:paraId="42107ECE" w14:textId="77777777" w:rsidR="004104E0" w:rsidRPr="009678D0" w:rsidRDefault="004104E0" w:rsidP="004104E0">
      <w:pPr>
        <w:rPr>
          <w:b/>
          <w:caps/>
          <w:noProof/>
          <w:color w:val="005581"/>
          <w:sz w:val="28"/>
          <w:szCs w:val="28"/>
        </w:rPr>
      </w:pPr>
      <w:r w:rsidRPr="009678D0">
        <w:br w:type="page"/>
      </w:r>
    </w:p>
    <w:p w14:paraId="0DDD790F" w14:textId="77777777" w:rsidR="004104E0" w:rsidRPr="009678D0" w:rsidRDefault="004104E0" w:rsidP="004104E0">
      <w:pPr>
        <w:pStyle w:val="Figuras"/>
        <w:rPr>
          <w:rFonts w:ascii="Arial Narrow" w:hAnsi="Arial Narrow"/>
        </w:rPr>
      </w:pPr>
    </w:p>
    <w:p w14:paraId="0479EE39" w14:textId="77777777" w:rsidR="004104E0" w:rsidRPr="009678D0" w:rsidRDefault="004104E0" w:rsidP="004104E0">
      <w:pPr>
        <w:pStyle w:val="Figuras"/>
        <w:rPr>
          <w:rFonts w:ascii="Arial Narrow" w:hAnsi="Arial Narrow"/>
        </w:rPr>
      </w:pPr>
    </w:p>
    <w:p w14:paraId="54B4B5E8" w14:textId="77777777" w:rsidR="004104E0" w:rsidRPr="009678D0" w:rsidRDefault="004104E0" w:rsidP="004104E0">
      <w:pPr>
        <w:pStyle w:val="Figuras"/>
        <w:rPr>
          <w:rFonts w:ascii="Arial Narrow" w:hAnsi="Arial Narrow"/>
        </w:rPr>
      </w:pPr>
    </w:p>
    <w:p w14:paraId="33B35DC6" w14:textId="77777777" w:rsidR="004104E0" w:rsidRPr="009678D0" w:rsidRDefault="004104E0" w:rsidP="004104E0">
      <w:pPr>
        <w:pStyle w:val="Figuras"/>
        <w:rPr>
          <w:rFonts w:asciiTheme="majorHAnsi" w:hAnsiTheme="majorHAnsi" w:cstheme="majorHAnsi"/>
          <w:sz w:val="24"/>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noProof/>
        </w:rPr>
        <w:t>1</w:t>
      </w:r>
      <w:r w:rsidRPr="009678D0">
        <w:rPr>
          <w:rFonts w:asciiTheme="majorHAnsi" w:hAnsiTheme="majorHAnsi" w:cstheme="majorHAnsi"/>
        </w:rPr>
        <w:fldChar w:fldCharType="end"/>
      </w:r>
      <w:r w:rsidRPr="009678D0">
        <w:rPr>
          <w:rFonts w:asciiTheme="majorHAnsi" w:hAnsiTheme="majorHAnsi" w:cstheme="majorHAnsi"/>
        </w:rPr>
        <w:t xml:space="preserve"> </w:t>
      </w:r>
      <w:r w:rsidRPr="009678D0">
        <w:rPr>
          <w:rFonts w:asciiTheme="majorHAnsi" w:hAnsiTheme="majorHAnsi" w:cstheme="majorHAnsi"/>
          <w:sz w:val="24"/>
        </w:rPr>
        <w:t>Espectro de Respuesta Lineal</w:t>
      </w:r>
    </w:p>
    <w:p w14:paraId="03213C44" w14:textId="77777777" w:rsidR="004104E0" w:rsidRPr="009678D0" w:rsidRDefault="004104E0" w:rsidP="004104E0">
      <w:pPr>
        <w:pStyle w:val="Normal3"/>
        <w:jc w:val="center"/>
      </w:pPr>
      <w:r w:rsidRPr="009678D0">
        <w:rPr>
          <w:noProof/>
        </w:rPr>
        <w:drawing>
          <wp:inline distT="0" distB="0" distL="0" distR="0" wp14:anchorId="3606D95C" wp14:editId="3FCD6142">
            <wp:extent cx="5153952" cy="4019550"/>
            <wp:effectExtent l="0" t="0" r="889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rotWithShape="1">
                    <a:blip r:embed="rId44">
                      <a:extLst>
                        <a:ext uri="{28A0092B-C50C-407E-A947-70E740481C1C}">
                          <a14:useLocalDpi xmlns:a14="http://schemas.microsoft.com/office/drawing/2010/main" val="0"/>
                        </a:ext>
                      </a:extLst>
                    </a:blip>
                    <a:srcRect b="2345"/>
                    <a:stretch/>
                  </pic:blipFill>
                  <pic:spPr bwMode="auto">
                    <a:xfrm>
                      <a:off x="0" y="0"/>
                      <a:ext cx="5171431" cy="4033182"/>
                    </a:xfrm>
                    <a:prstGeom prst="rect">
                      <a:avLst/>
                    </a:prstGeom>
                    <a:noFill/>
                    <a:ln>
                      <a:noFill/>
                    </a:ln>
                    <a:extLst>
                      <a:ext uri="{53640926-AAD7-44D8-BBD7-CCE9431645EC}">
                        <a14:shadowObscured xmlns:a14="http://schemas.microsoft.com/office/drawing/2010/main"/>
                      </a:ext>
                    </a:extLst>
                  </pic:spPr>
                </pic:pic>
              </a:graphicData>
            </a:graphic>
          </wp:inline>
        </w:drawing>
      </w:r>
    </w:p>
    <w:p w14:paraId="1A2DAB90" w14:textId="5E7715B5" w:rsidR="004104E0" w:rsidRPr="009678D0" w:rsidRDefault="004104E0" w:rsidP="004104E0">
      <w:pPr>
        <w:pStyle w:val="NormalChilquinta"/>
        <w:rPr>
          <w:lang w:val="es-CL"/>
        </w:rPr>
      </w:pPr>
    </w:p>
    <w:p w14:paraId="1988A144" w14:textId="299F5F62" w:rsidR="00E1585C" w:rsidRPr="009678D0" w:rsidRDefault="00E1585C" w:rsidP="004104E0">
      <w:pPr>
        <w:pStyle w:val="NormalChilquinta"/>
        <w:rPr>
          <w:lang w:val="es-CL"/>
        </w:rPr>
      </w:pPr>
    </w:p>
    <w:p w14:paraId="621AF67C" w14:textId="3F6EE29E" w:rsidR="00E1585C" w:rsidRPr="009678D0" w:rsidRDefault="00E1585C" w:rsidP="004104E0">
      <w:pPr>
        <w:pStyle w:val="NormalChilquinta"/>
        <w:rPr>
          <w:lang w:val="es-CL"/>
        </w:rPr>
      </w:pPr>
    </w:p>
    <w:p w14:paraId="1BF88CA2" w14:textId="2937F666" w:rsidR="00E1585C" w:rsidRPr="009678D0" w:rsidRDefault="00E1585C" w:rsidP="004104E0">
      <w:pPr>
        <w:pStyle w:val="NormalChilquinta"/>
        <w:rPr>
          <w:lang w:val="es-CL"/>
        </w:rPr>
      </w:pPr>
    </w:p>
    <w:p w14:paraId="62F46ED6" w14:textId="564CE208" w:rsidR="00E1585C" w:rsidRPr="009678D0" w:rsidRDefault="00E1585C" w:rsidP="004104E0">
      <w:pPr>
        <w:pStyle w:val="NormalChilquinta"/>
        <w:rPr>
          <w:lang w:val="es-CL"/>
        </w:rPr>
      </w:pPr>
    </w:p>
    <w:p w14:paraId="5E882206" w14:textId="278E2735" w:rsidR="00E1585C" w:rsidRPr="009678D0" w:rsidRDefault="00E1585C" w:rsidP="004104E0">
      <w:pPr>
        <w:pStyle w:val="NormalChilquinta"/>
        <w:rPr>
          <w:lang w:val="es-CL"/>
        </w:rPr>
      </w:pPr>
    </w:p>
    <w:p w14:paraId="1382ECBB" w14:textId="20C0788F" w:rsidR="00E1585C" w:rsidRPr="009678D0" w:rsidRDefault="00E1585C" w:rsidP="004104E0">
      <w:pPr>
        <w:pStyle w:val="NormalChilquinta"/>
        <w:rPr>
          <w:lang w:val="es-CL"/>
        </w:rPr>
      </w:pPr>
    </w:p>
    <w:p w14:paraId="12DDC963" w14:textId="6183A0B9" w:rsidR="00E1585C" w:rsidRPr="009678D0" w:rsidRDefault="00E1585C" w:rsidP="004104E0">
      <w:pPr>
        <w:pStyle w:val="NormalChilquinta"/>
        <w:rPr>
          <w:lang w:val="es-CL"/>
        </w:rPr>
      </w:pPr>
    </w:p>
    <w:p w14:paraId="11B9B72C" w14:textId="1CB4BDEC" w:rsidR="00E1585C" w:rsidRPr="009678D0" w:rsidRDefault="00E1585C" w:rsidP="004104E0">
      <w:pPr>
        <w:pStyle w:val="NormalChilquinta"/>
        <w:rPr>
          <w:lang w:val="es-CL"/>
        </w:rPr>
      </w:pPr>
    </w:p>
    <w:p w14:paraId="5CE6BD48" w14:textId="1AF855FD" w:rsidR="00E1585C" w:rsidRPr="009678D0" w:rsidRDefault="00E1585C" w:rsidP="004104E0">
      <w:pPr>
        <w:pStyle w:val="NormalChilquinta"/>
        <w:rPr>
          <w:lang w:val="es-CL"/>
        </w:rPr>
      </w:pPr>
    </w:p>
    <w:p w14:paraId="440794CA" w14:textId="71E3E6F7" w:rsidR="00E1585C" w:rsidRPr="009678D0" w:rsidRDefault="00E1585C" w:rsidP="004104E0">
      <w:pPr>
        <w:pStyle w:val="NormalChilquinta"/>
        <w:rPr>
          <w:lang w:val="es-CL"/>
        </w:rPr>
      </w:pPr>
    </w:p>
    <w:p w14:paraId="4F208CE9" w14:textId="77777777" w:rsidR="00E1585C" w:rsidRPr="009678D0" w:rsidRDefault="00E1585C" w:rsidP="004104E0">
      <w:pPr>
        <w:pStyle w:val="NormalChilquinta"/>
        <w:rPr>
          <w:lang w:val="es-CL"/>
        </w:rPr>
      </w:pPr>
    </w:p>
    <w:p w14:paraId="651B625E"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2</w:t>
      </w:r>
      <w:r w:rsidRPr="009678D0">
        <w:rPr>
          <w:rFonts w:asciiTheme="majorHAnsi" w:hAnsiTheme="majorHAnsi" w:cstheme="majorHAnsi"/>
        </w:rPr>
        <w:fldChar w:fldCharType="end"/>
      </w:r>
    </w:p>
    <w:p w14:paraId="66998CAF" w14:textId="77777777" w:rsidR="004104E0" w:rsidRPr="009678D0" w:rsidRDefault="004104E0" w:rsidP="004104E0">
      <w:r w:rsidRPr="009678D0">
        <w:rPr>
          <w:noProof/>
          <w:lang w:eastAsia="es-CL"/>
        </w:rPr>
        <w:drawing>
          <wp:inline distT="0" distB="0" distL="0" distR="0" wp14:anchorId="4518FBB7" wp14:editId="6A7D740B">
            <wp:extent cx="5291274" cy="4938543"/>
            <wp:effectExtent l="19050" t="0" r="4626" b="0"/>
            <wp:docPr id="3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 cstate="print"/>
                    <a:srcRect/>
                    <a:stretch>
                      <a:fillRect/>
                    </a:stretch>
                  </pic:blipFill>
                  <pic:spPr bwMode="auto">
                    <a:xfrm>
                      <a:off x="0" y="0"/>
                      <a:ext cx="5293654" cy="4940764"/>
                    </a:xfrm>
                    <a:prstGeom prst="rect">
                      <a:avLst/>
                    </a:prstGeom>
                    <a:noFill/>
                    <a:ln w="9525">
                      <a:noFill/>
                      <a:miter lim="800000"/>
                      <a:headEnd/>
                      <a:tailEnd/>
                    </a:ln>
                  </pic:spPr>
                </pic:pic>
              </a:graphicData>
            </a:graphic>
          </wp:inline>
        </w:drawing>
      </w:r>
    </w:p>
    <w:p w14:paraId="2BB6FBEE" w14:textId="77777777" w:rsidR="004104E0" w:rsidRPr="009678D0" w:rsidRDefault="004104E0" w:rsidP="004104E0">
      <w:r w:rsidRPr="009678D0">
        <w:rPr>
          <w:noProof/>
          <w:lang w:eastAsia="es-CL"/>
        </w:rPr>
        <w:drawing>
          <wp:inline distT="0" distB="0" distL="0" distR="0" wp14:anchorId="69D9BEA8" wp14:editId="61742C1D">
            <wp:extent cx="3700145" cy="1743710"/>
            <wp:effectExtent l="19050" t="0" r="0" b="0"/>
            <wp:docPr id="34" name="Imagen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6" cstate="print"/>
                    <a:srcRect/>
                    <a:stretch>
                      <a:fillRect/>
                    </a:stretch>
                  </pic:blipFill>
                  <pic:spPr bwMode="auto">
                    <a:xfrm>
                      <a:off x="0" y="0"/>
                      <a:ext cx="3700145" cy="1743710"/>
                    </a:xfrm>
                    <a:prstGeom prst="rect">
                      <a:avLst/>
                    </a:prstGeom>
                    <a:noFill/>
                    <a:ln w="9525">
                      <a:noFill/>
                      <a:miter lim="800000"/>
                      <a:headEnd/>
                      <a:tailEnd/>
                    </a:ln>
                  </pic:spPr>
                </pic:pic>
              </a:graphicData>
            </a:graphic>
          </wp:inline>
        </w:drawing>
      </w:r>
    </w:p>
    <w:p w14:paraId="6B502E3C" w14:textId="77777777" w:rsidR="00E1585C" w:rsidRPr="009678D0" w:rsidRDefault="00E1585C" w:rsidP="00E1585C">
      <w:pPr>
        <w:pStyle w:val="Figuras"/>
        <w:rPr>
          <w:rFonts w:asciiTheme="majorHAnsi" w:hAnsiTheme="majorHAnsi" w:cstheme="majorHAnsi"/>
        </w:rPr>
      </w:pPr>
    </w:p>
    <w:p w14:paraId="7974CF17" w14:textId="77777777" w:rsidR="00E1585C" w:rsidRPr="009678D0" w:rsidRDefault="00E1585C" w:rsidP="00E1585C">
      <w:pPr>
        <w:pStyle w:val="Figuras"/>
        <w:rPr>
          <w:rFonts w:asciiTheme="majorHAnsi" w:hAnsiTheme="majorHAnsi" w:cstheme="majorHAnsi"/>
        </w:rPr>
      </w:pPr>
    </w:p>
    <w:p w14:paraId="25EB9196" w14:textId="7E0AA54F"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lastRenderedPageBreak/>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3</w:t>
      </w:r>
      <w:r w:rsidRPr="009678D0">
        <w:rPr>
          <w:rFonts w:asciiTheme="majorHAnsi" w:hAnsiTheme="majorHAnsi" w:cstheme="majorHAnsi"/>
        </w:rPr>
        <w:fldChar w:fldCharType="end"/>
      </w:r>
    </w:p>
    <w:p w14:paraId="593CDCD7" w14:textId="77777777" w:rsidR="004104E0" w:rsidRPr="009678D0" w:rsidRDefault="004104E0" w:rsidP="004104E0">
      <w:r w:rsidRPr="009678D0">
        <w:rPr>
          <w:rFonts w:eastAsia="Arial" w:cstheme="minorHAnsi"/>
          <w:noProof/>
          <w:lang w:eastAsia="es-CL"/>
        </w:rPr>
        <w:drawing>
          <wp:inline distT="0" distB="0" distL="0" distR="0" wp14:anchorId="40CD42C1" wp14:editId="1D86C75F">
            <wp:extent cx="5613400" cy="3948004"/>
            <wp:effectExtent l="0" t="0" r="6350" b="0"/>
            <wp:docPr id="35" name="Imagen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47" cstate="print"/>
                    <a:srcRect/>
                    <a:stretch>
                      <a:fillRect/>
                    </a:stretch>
                  </pic:blipFill>
                  <pic:spPr bwMode="auto">
                    <a:xfrm>
                      <a:off x="0" y="0"/>
                      <a:ext cx="5613400" cy="3948004"/>
                    </a:xfrm>
                    <a:prstGeom prst="rect">
                      <a:avLst/>
                    </a:prstGeom>
                    <a:noFill/>
                    <a:ln w="9525">
                      <a:noFill/>
                      <a:miter lim="800000"/>
                      <a:headEnd/>
                      <a:tailEnd/>
                    </a:ln>
                  </pic:spPr>
                </pic:pic>
              </a:graphicData>
            </a:graphic>
          </wp:inline>
        </w:drawing>
      </w:r>
    </w:p>
    <w:p w14:paraId="0EF10A89" w14:textId="77777777" w:rsidR="004104E0" w:rsidRPr="009678D0" w:rsidRDefault="004104E0" w:rsidP="004104E0"/>
    <w:p w14:paraId="502DE8DC" w14:textId="33EDF857" w:rsidR="004104E0" w:rsidRPr="009678D0" w:rsidRDefault="004104E0" w:rsidP="004104E0">
      <w:r w:rsidRPr="009678D0">
        <w:rPr>
          <w:rFonts w:eastAsia="Arial" w:cstheme="minorHAnsi"/>
          <w:noProof/>
          <w:lang w:eastAsia="es-CL"/>
        </w:rPr>
        <w:drawing>
          <wp:inline distT="0" distB="0" distL="0" distR="0" wp14:anchorId="569B5882" wp14:editId="209F5AA1">
            <wp:extent cx="4391025" cy="2076450"/>
            <wp:effectExtent l="19050" t="0" r="9525" b="0"/>
            <wp:docPr id="39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4B5CF0F4" w14:textId="4794A831" w:rsidR="00E1585C" w:rsidRPr="009678D0" w:rsidRDefault="00E1585C" w:rsidP="004104E0"/>
    <w:p w14:paraId="2D053AB1" w14:textId="3CA95871" w:rsidR="00E1585C" w:rsidRPr="009678D0" w:rsidRDefault="00E1585C" w:rsidP="004104E0"/>
    <w:p w14:paraId="47B2AD1C" w14:textId="77777777" w:rsidR="00E1585C" w:rsidRPr="009678D0" w:rsidRDefault="00E1585C" w:rsidP="004104E0"/>
    <w:p w14:paraId="0C4B178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4</w:t>
      </w:r>
      <w:r w:rsidRPr="009678D0">
        <w:rPr>
          <w:rFonts w:asciiTheme="majorHAnsi" w:hAnsiTheme="majorHAnsi" w:cstheme="majorHAnsi"/>
        </w:rPr>
        <w:fldChar w:fldCharType="end"/>
      </w:r>
    </w:p>
    <w:p w14:paraId="37D1E364" w14:textId="77777777" w:rsidR="004104E0" w:rsidRPr="009678D0" w:rsidRDefault="004104E0" w:rsidP="004104E0">
      <w:r w:rsidRPr="009678D0">
        <w:rPr>
          <w:rFonts w:eastAsia="Arial" w:cstheme="minorHAnsi"/>
          <w:noProof/>
          <w:lang w:eastAsia="es-CL"/>
        </w:rPr>
        <w:lastRenderedPageBreak/>
        <w:drawing>
          <wp:inline distT="0" distB="0" distL="0" distR="0" wp14:anchorId="1C649F71" wp14:editId="5B457A6E">
            <wp:extent cx="5613400" cy="3882940"/>
            <wp:effectExtent l="0" t="0" r="6350" b="3810"/>
            <wp:docPr id="399" name="Imagen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9" cstate="print"/>
                    <a:srcRect/>
                    <a:stretch>
                      <a:fillRect/>
                    </a:stretch>
                  </pic:blipFill>
                  <pic:spPr bwMode="auto">
                    <a:xfrm>
                      <a:off x="0" y="0"/>
                      <a:ext cx="5613400" cy="3882940"/>
                    </a:xfrm>
                    <a:prstGeom prst="rect">
                      <a:avLst/>
                    </a:prstGeom>
                    <a:noFill/>
                    <a:ln w="9525">
                      <a:noFill/>
                      <a:miter lim="800000"/>
                      <a:headEnd/>
                      <a:tailEnd/>
                    </a:ln>
                  </pic:spPr>
                </pic:pic>
              </a:graphicData>
            </a:graphic>
          </wp:inline>
        </w:drawing>
      </w:r>
    </w:p>
    <w:p w14:paraId="0A0D5543" w14:textId="28966A86" w:rsidR="004104E0" w:rsidRPr="009678D0" w:rsidRDefault="004104E0" w:rsidP="004104E0">
      <w:r w:rsidRPr="009678D0">
        <w:rPr>
          <w:rFonts w:eastAsia="Arial" w:cstheme="minorHAnsi"/>
          <w:noProof/>
          <w:lang w:eastAsia="es-CL"/>
        </w:rPr>
        <w:drawing>
          <wp:inline distT="0" distB="0" distL="0" distR="0" wp14:anchorId="1376B9A3" wp14:editId="4CBC565D">
            <wp:extent cx="4391025" cy="2076450"/>
            <wp:effectExtent l="19050" t="0" r="9525" b="0"/>
            <wp:docPr id="40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8" cstate="print"/>
                    <a:srcRect/>
                    <a:stretch>
                      <a:fillRect/>
                    </a:stretch>
                  </pic:blipFill>
                  <pic:spPr bwMode="auto">
                    <a:xfrm>
                      <a:off x="0" y="0"/>
                      <a:ext cx="4391025" cy="2076450"/>
                    </a:xfrm>
                    <a:prstGeom prst="rect">
                      <a:avLst/>
                    </a:prstGeom>
                    <a:noFill/>
                    <a:ln w="9525">
                      <a:noFill/>
                      <a:miter lim="800000"/>
                      <a:headEnd/>
                      <a:tailEnd/>
                    </a:ln>
                  </pic:spPr>
                </pic:pic>
              </a:graphicData>
            </a:graphic>
          </wp:inline>
        </w:drawing>
      </w:r>
    </w:p>
    <w:p w14:paraId="2D816B6D" w14:textId="5902F8C8" w:rsidR="00E1585C" w:rsidRPr="009678D0" w:rsidRDefault="00E1585C" w:rsidP="004104E0"/>
    <w:p w14:paraId="620EF5BC" w14:textId="72F60868" w:rsidR="00E1585C" w:rsidRPr="009678D0" w:rsidRDefault="00E1585C" w:rsidP="004104E0"/>
    <w:p w14:paraId="63AD7930" w14:textId="110F0693" w:rsidR="00E1585C" w:rsidRPr="009678D0" w:rsidRDefault="00E1585C" w:rsidP="004104E0"/>
    <w:p w14:paraId="087BEA9B" w14:textId="14E3EE70" w:rsidR="00E1585C" w:rsidRPr="009678D0" w:rsidRDefault="00E1585C" w:rsidP="004104E0"/>
    <w:p w14:paraId="073F0606" w14:textId="77777777" w:rsidR="00E1585C" w:rsidRPr="009678D0" w:rsidRDefault="00E1585C" w:rsidP="004104E0"/>
    <w:p w14:paraId="3C8CAE54" w14:textId="77777777" w:rsidR="004104E0" w:rsidRPr="009678D0" w:rsidRDefault="004104E0" w:rsidP="00E1585C">
      <w:pPr>
        <w:pStyle w:val="Figuras"/>
        <w:rPr>
          <w:rFonts w:asciiTheme="majorHAnsi" w:hAnsiTheme="majorHAnsi" w:cstheme="majorHAnsi"/>
        </w:rPr>
      </w:pPr>
      <w:r w:rsidRPr="009678D0">
        <w:rPr>
          <w:rFonts w:asciiTheme="majorHAnsi" w:hAnsiTheme="majorHAnsi" w:cstheme="majorHAnsi"/>
        </w:rPr>
        <w:t xml:space="preserve">Figura Anexo. </w:t>
      </w:r>
      <w:r w:rsidRPr="009678D0">
        <w:rPr>
          <w:rFonts w:asciiTheme="majorHAnsi" w:hAnsiTheme="majorHAnsi" w:cstheme="majorHAnsi"/>
        </w:rPr>
        <w:fldChar w:fldCharType="begin"/>
      </w:r>
      <w:r w:rsidRPr="009678D0">
        <w:rPr>
          <w:rFonts w:asciiTheme="majorHAnsi" w:hAnsiTheme="majorHAnsi" w:cstheme="majorHAnsi"/>
        </w:rPr>
        <w:instrText xml:space="preserve"> SEQ Figura_Anexo. \* ARABIC </w:instrText>
      </w:r>
      <w:r w:rsidRPr="009678D0">
        <w:rPr>
          <w:rFonts w:asciiTheme="majorHAnsi" w:hAnsiTheme="majorHAnsi" w:cstheme="majorHAnsi"/>
        </w:rPr>
        <w:fldChar w:fldCharType="separate"/>
      </w:r>
      <w:r w:rsidRPr="009678D0">
        <w:rPr>
          <w:rFonts w:asciiTheme="majorHAnsi" w:hAnsiTheme="majorHAnsi" w:cstheme="majorHAnsi"/>
        </w:rPr>
        <w:t>5</w:t>
      </w:r>
      <w:r w:rsidRPr="009678D0">
        <w:rPr>
          <w:rFonts w:asciiTheme="majorHAnsi" w:hAnsiTheme="majorHAnsi" w:cstheme="majorHAnsi"/>
        </w:rPr>
        <w:fldChar w:fldCharType="end"/>
      </w:r>
    </w:p>
    <w:p w14:paraId="7C088ED3" w14:textId="77777777" w:rsidR="004104E0" w:rsidRPr="009678D0" w:rsidRDefault="004104E0" w:rsidP="004104E0">
      <w:pPr>
        <w:jc w:val="center"/>
      </w:pPr>
      <w:r w:rsidRPr="009678D0">
        <w:rPr>
          <w:rFonts w:eastAsia="Arial" w:cstheme="minorHAnsi"/>
          <w:noProof/>
          <w:lang w:eastAsia="es-CL"/>
        </w:rPr>
        <w:lastRenderedPageBreak/>
        <w:drawing>
          <wp:inline distT="0" distB="0" distL="0" distR="0" wp14:anchorId="704A17CE" wp14:editId="65803ADC">
            <wp:extent cx="4402327" cy="4598670"/>
            <wp:effectExtent l="0" t="0" r="0" b="0"/>
            <wp:docPr id="401" name="Imagen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0" cstate="print"/>
                    <a:srcRect/>
                    <a:stretch>
                      <a:fillRect/>
                    </a:stretch>
                  </pic:blipFill>
                  <pic:spPr bwMode="auto">
                    <a:xfrm>
                      <a:off x="0" y="0"/>
                      <a:ext cx="4406225" cy="4602742"/>
                    </a:xfrm>
                    <a:prstGeom prst="rect">
                      <a:avLst/>
                    </a:prstGeom>
                    <a:noFill/>
                    <a:ln w="9525">
                      <a:noFill/>
                      <a:miter lim="800000"/>
                      <a:headEnd/>
                      <a:tailEnd/>
                    </a:ln>
                  </pic:spPr>
                </pic:pic>
              </a:graphicData>
            </a:graphic>
          </wp:inline>
        </w:drawing>
      </w:r>
    </w:p>
    <w:p w14:paraId="2D53F899" w14:textId="77777777" w:rsidR="004104E0" w:rsidRPr="009678D0" w:rsidRDefault="004104E0" w:rsidP="00C00C40">
      <w:pPr>
        <w:pStyle w:val="Prrafodelista"/>
        <w:ind w:left="0"/>
      </w:pPr>
    </w:p>
    <w:p w14:paraId="052E5378" w14:textId="5D44E0EF" w:rsidR="00C00C40" w:rsidRPr="009678D0" w:rsidRDefault="00C00C40" w:rsidP="00C00C40">
      <w:pPr>
        <w:pStyle w:val="Prrafodelista"/>
        <w:ind w:left="0"/>
      </w:pPr>
    </w:p>
    <w:p w14:paraId="36760F76" w14:textId="77777777" w:rsidR="00C00C40" w:rsidRPr="009678D0" w:rsidRDefault="00C00C40" w:rsidP="00C00C40">
      <w:pPr>
        <w:pStyle w:val="Prrafodelista"/>
        <w:ind w:left="0"/>
      </w:pPr>
    </w:p>
    <w:p w14:paraId="4758DA01" w14:textId="77777777" w:rsidR="00C00C40" w:rsidRPr="009678D0" w:rsidRDefault="00C00C40" w:rsidP="00575134">
      <w:pPr>
        <w:pStyle w:val="Prrafodelista"/>
        <w:ind w:left="0"/>
      </w:pPr>
    </w:p>
    <w:bookmarkEnd w:id="37"/>
    <w:bookmarkEnd w:id="38"/>
    <w:bookmarkEnd w:id="39"/>
    <w:bookmarkEnd w:id="40"/>
    <w:bookmarkEnd w:id="41"/>
    <w:p w14:paraId="4E0B3D3A" w14:textId="3AC249F8" w:rsidR="0093438C" w:rsidRPr="009678D0" w:rsidRDefault="0093438C" w:rsidP="00575134">
      <w:pPr>
        <w:ind w:left="0"/>
      </w:pPr>
    </w:p>
    <w:sectPr w:rsidR="0093438C" w:rsidRPr="009678D0"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23A80" w14:textId="77777777" w:rsidR="00D30C99" w:rsidRDefault="00D30C99" w:rsidP="00E6143D">
      <w:r>
        <w:separator/>
      </w:r>
    </w:p>
  </w:endnote>
  <w:endnote w:type="continuationSeparator" w:id="0">
    <w:p w14:paraId="5EB1886B" w14:textId="77777777" w:rsidR="00D30C99" w:rsidRDefault="00D30C99"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Arial Negrita">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3FE0FA0" w:rsidR="00B96A3F" w:rsidRPr="00F02325" w:rsidRDefault="00B96A3F"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8F587C" w:rsidRPr="008F587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8F587C" w:rsidRPr="008F587C">
      <w:rPr>
        <w:noProof/>
        <w:sz w:val="24"/>
        <w:szCs w:val="24"/>
        <w:lang w:val="es-ES"/>
      </w:rPr>
      <w:t>58</w:t>
    </w:r>
    <w:r w:rsidRPr="00F02325">
      <w:rPr>
        <w:sz w:val="24"/>
        <w:szCs w:val="24"/>
      </w:rPr>
      <w:fldChar w:fldCharType="end"/>
    </w:r>
  </w:p>
  <w:p w14:paraId="2DD90878" w14:textId="77777777" w:rsidR="00B96A3F" w:rsidRDefault="00B96A3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1119D5" w14:textId="77777777" w:rsidR="00D30C99" w:rsidRDefault="00D30C99" w:rsidP="00E6143D">
      <w:r>
        <w:separator/>
      </w:r>
    </w:p>
  </w:footnote>
  <w:footnote w:type="continuationSeparator" w:id="0">
    <w:p w14:paraId="3101B3D8" w14:textId="77777777" w:rsidR="00D30C99" w:rsidRDefault="00D30C99" w:rsidP="00E6143D">
      <w:r>
        <w:continuationSeparator/>
      </w:r>
    </w:p>
  </w:footnote>
  <w:footnote w:id="1">
    <w:p w14:paraId="2E109549" w14:textId="77777777" w:rsidR="00B96A3F" w:rsidRPr="006928E4" w:rsidRDefault="00B96A3F" w:rsidP="009678D0">
      <w:pPr>
        <w:pStyle w:val="SubAtexto"/>
        <w:rPr>
          <w:lang w:val="es-CL"/>
        </w:rPr>
      </w:pPr>
      <w:r w:rsidRPr="008C51D3">
        <w:rPr>
          <w:rStyle w:val="Refdenotaalpie"/>
          <w:sz w:val="20"/>
        </w:rPr>
        <w:footnoteRef/>
      </w:r>
      <w:r w:rsidRPr="006928E4">
        <w:rPr>
          <w:lang w:val="es-CL"/>
        </w:rPr>
        <w:t xml:space="preserve"> </w:t>
      </w:r>
      <w:r w:rsidRPr="006928E4">
        <w:rPr>
          <w:lang w:val="es-CL"/>
        </w:rPr>
        <w:tab/>
        <w:t>Excepto en perfiles de 40 mm de ala en que será 19 mm.</w:t>
      </w:r>
    </w:p>
  </w:footnote>
  <w:footnote w:id="2">
    <w:p w14:paraId="035F0209" w14:textId="77777777" w:rsidR="00B96A3F" w:rsidRPr="00417CDE" w:rsidRDefault="00B96A3F" w:rsidP="004104E0">
      <w:pPr>
        <w:pStyle w:val="Textonotapie"/>
        <w:rPr>
          <w:rFonts w:asciiTheme="majorHAnsi" w:hAnsiTheme="majorHAnsi" w:cstheme="majorHAnsi"/>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Friccionante</w:t>
      </w:r>
    </w:p>
  </w:footnote>
  <w:footnote w:id="3">
    <w:p w14:paraId="6EDDCD43" w14:textId="77777777" w:rsidR="00B96A3F" w:rsidRPr="00994549" w:rsidRDefault="00B96A3F" w:rsidP="004104E0">
      <w:pPr>
        <w:pStyle w:val="Textonotapie"/>
        <w:rPr>
          <w:lang w:val="es-CL"/>
        </w:rPr>
      </w:pPr>
      <w:r w:rsidRPr="00417CDE">
        <w:rPr>
          <w:rStyle w:val="Refdenotaalpie"/>
          <w:rFonts w:asciiTheme="majorHAnsi" w:hAnsiTheme="majorHAnsi" w:cstheme="majorHAnsi"/>
        </w:rPr>
        <w:footnoteRef/>
      </w:r>
      <w:r w:rsidRPr="00417CDE">
        <w:rPr>
          <w:rFonts w:asciiTheme="majorHAnsi" w:hAnsiTheme="majorHAnsi" w:cstheme="majorHAnsi"/>
        </w:rPr>
        <w:t xml:space="preserve"> Cohesivo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32EEE8E" w:rsidR="00B96A3F" w:rsidRDefault="00D50B90" w:rsidP="00E6143D">
    <w:pPr>
      <w:pStyle w:val="Encabezado"/>
      <w:ind w:left="0"/>
    </w:pPr>
    <w:r>
      <w:rPr>
        <w:noProof/>
      </w:rPr>
      <w:drawing>
        <wp:inline distT="0" distB="0" distL="0" distR="0" wp14:anchorId="2A827B67" wp14:editId="6AC4F2A3">
          <wp:extent cx="2008800" cy="626400"/>
          <wp:effectExtent l="0" t="0" r="0" b="2540"/>
          <wp:docPr id="1794237948"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237948"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ascii="Symbol" w:hAnsi="Symbol" w:hint="default"/>
      </w:rPr>
    </w:lvl>
  </w:abstractNum>
  <w:abstractNum w:abstractNumId="5" w15:restartNumberingAfterBreak="0">
    <w:nsid w:val="025819E8"/>
    <w:multiLevelType w:val="multilevel"/>
    <w:tmpl w:val="ACE8BC16"/>
    <w:lvl w:ilvl="0">
      <w:start w:val="1"/>
      <w:numFmt w:val="decimal"/>
      <w:pStyle w:val="PuceTEXTE01"/>
      <w:lvlText w:val="%1."/>
      <w:lvlJc w:val="left"/>
      <w:pPr>
        <w:ind w:left="432" w:hanging="432"/>
      </w:pPr>
      <w:rPr>
        <w:rFonts w:hint="default"/>
      </w:rPr>
    </w:lvl>
    <w:lvl w:ilvl="1">
      <w:start w:val="1"/>
      <w:numFmt w:val="decimal"/>
      <w:pStyle w:val="Titulo1"/>
      <w:lvlText w:val="%1.%2"/>
      <w:lvlJc w:val="left"/>
      <w:pPr>
        <w:ind w:left="1710"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7" w15:restartNumberingAfterBreak="0">
    <w:nsid w:val="049271BD"/>
    <w:multiLevelType w:val="hybridMultilevel"/>
    <w:tmpl w:val="F3CA3908"/>
    <w:lvl w:ilvl="0" w:tplc="7492945A">
      <w:start w:val="1"/>
      <w:numFmt w:val="upperLetter"/>
      <w:pStyle w:val="TTULO30"/>
      <w:lvlText w:val="%1"/>
      <w:lvlJc w:val="left"/>
      <w:pPr>
        <w:ind w:left="398" w:hanging="39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283CFF64">
      <w:start w:val="1"/>
      <w:numFmt w:val="lowerLetter"/>
      <w:lvlText w:val="%2)"/>
      <w:lvlJc w:val="left"/>
      <w:pPr>
        <w:ind w:left="610" w:hanging="568"/>
      </w:pPr>
      <w:rPr>
        <w:rFonts w:asciiTheme="majorHAnsi" w:eastAsia="Arial" w:hAnsiTheme="majorHAnsi" w:hint="default"/>
        <w:spacing w:val="-1"/>
        <w:sz w:val="24"/>
        <w:szCs w:val="24"/>
      </w:rPr>
    </w:lvl>
    <w:lvl w:ilvl="2" w:tplc="D83894FA">
      <w:start w:val="1"/>
      <w:numFmt w:val="decimal"/>
      <w:lvlText w:val="%3."/>
      <w:lvlJc w:val="left"/>
      <w:pPr>
        <w:ind w:left="1448" w:hanging="547"/>
      </w:pPr>
      <w:rPr>
        <w:rFonts w:ascii="Arial" w:eastAsia="Arial" w:hAnsi="Arial" w:hint="default"/>
        <w:spacing w:val="-1"/>
        <w:sz w:val="24"/>
        <w:szCs w:val="24"/>
      </w:rPr>
    </w:lvl>
    <w:lvl w:ilvl="3" w:tplc="9F66AC9E">
      <w:start w:val="1"/>
      <w:numFmt w:val="bullet"/>
      <w:lvlText w:val="•"/>
      <w:lvlJc w:val="left"/>
      <w:pPr>
        <w:ind w:left="928" w:hanging="547"/>
      </w:pPr>
      <w:rPr>
        <w:rFonts w:hint="default"/>
      </w:rPr>
    </w:lvl>
    <w:lvl w:ilvl="4" w:tplc="D43CBC20">
      <w:start w:val="1"/>
      <w:numFmt w:val="bullet"/>
      <w:lvlText w:val="•"/>
      <w:lvlJc w:val="left"/>
      <w:pPr>
        <w:ind w:left="1448" w:hanging="547"/>
      </w:pPr>
      <w:rPr>
        <w:rFonts w:hint="default"/>
      </w:rPr>
    </w:lvl>
    <w:lvl w:ilvl="5" w:tplc="8C58AA48">
      <w:start w:val="1"/>
      <w:numFmt w:val="bullet"/>
      <w:lvlText w:val="•"/>
      <w:lvlJc w:val="left"/>
      <w:pPr>
        <w:ind w:left="2700" w:hanging="547"/>
      </w:pPr>
      <w:rPr>
        <w:rFonts w:hint="default"/>
      </w:rPr>
    </w:lvl>
    <w:lvl w:ilvl="6" w:tplc="1BB6921A">
      <w:start w:val="1"/>
      <w:numFmt w:val="bullet"/>
      <w:lvlText w:val="•"/>
      <w:lvlJc w:val="left"/>
      <w:pPr>
        <w:ind w:left="3952" w:hanging="547"/>
      </w:pPr>
      <w:rPr>
        <w:rFonts w:hint="default"/>
      </w:rPr>
    </w:lvl>
    <w:lvl w:ilvl="7" w:tplc="686EDC14">
      <w:start w:val="1"/>
      <w:numFmt w:val="bullet"/>
      <w:lvlText w:val="•"/>
      <w:lvlJc w:val="left"/>
      <w:pPr>
        <w:ind w:left="5204" w:hanging="547"/>
      </w:pPr>
      <w:rPr>
        <w:rFonts w:hint="default"/>
      </w:rPr>
    </w:lvl>
    <w:lvl w:ilvl="8" w:tplc="8DB005CE">
      <w:start w:val="1"/>
      <w:numFmt w:val="bullet"/>
      <w:lvlText w:val="•"/>
      <w:lvlJc w:val="left"/>
      <w:pPr>
        <w:ind w:left="6456" w:hanging="547"/>
      </w:pPr>
      <w:rPr>
        <w:rFonts w:hint="default"/>
      </w:rPr>
    </w:lvl>
  </w:abstractNum>
  <w:abstractNum w:abstractNumId="8"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9" w15:restartNumberingAfterBreak="0">
    <w:nsid w:val="145E10B3"/>
    <w:multiLevelType w:val="hybridMultilevel"/>
    <w:tmpl w:val="3A88FDB6"/>
    <w:lvl w:ilvl="0" w:tplc="F140DBA0">
      <w:start w:val="1"/>
      <w:numFmt w:val="lowerLetter"/>
      <w:pStyle w:val="atitulo"/>
      <w:lvlText w:val="%1)"/>
      <w:lvlJc w:val="left"/>
      <w:pPr>
        <w:ind w:left="720" w:hanging="360"/>
      </w:pPr>
      <w:rPr>
        <w:rFonts w:asciiTheme="minorHAnsi" w:eastAsia="Arial" w:hAnsiTheme="minorHAnsi" w:hint="default"/>
        <w:b w:val="0"/>
        <w:color w:val="auto"/>
        <w:w w:val="100"/>
        <w:sz w:val="24"/>
        <w:szCs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11" w15:restartNumberingAfterBreak="0">
    <w:nsid w:val="18912EC1"/>
    <w:multiLevelType w:val="hybridMultilevel"/>
    <w:tmpl w:val="C2C227B2"/>
    <w:lvl w:ilvl="0" w:tplc="AC0CB8D4">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1B677210"/>
    <w:multiLevelType w:val="multilevel"/>
    <w:tmpl w:val="58B6CFBE"/>
    <w:lvl w:ilvl="0">
      <w:start w:val="1"/>
      <w:numFmt w:val="decimal"/>
      <w:lvlText w:val="%1."/>
      <w:lvlJc w:val="left"/>
      <w:pPr>
        <w:ind w:left="360" w:hanging="360"/>
      </w:pPr>
      <w:rPr>
        <w:rFonts w:hint="default"/>
      </w:rPr>
    </w:lvl>
    <w:lvl w:ilvl="1">
      <w:start w:val="1"/>
      <w:numFmt w:val="decimal"/>
      <w:pStyle w:val="Sub2"/>
      <w:lvlText w:val="3.%2."/>
      <w:lvlJc w:val="left"/>
      <w:pPr>
        <w:ind w:left="1277" w:hanging="851"/>
      </w:pPr>
      <w:rPr>
        <w:rFonts w:hint="default"/>
        <w:b/>
        <w:i w:val="0"/>
      </w:rPr>
    </w:lvl>
    <w:lvl w:ilvl="2">
      <w:start w:val="1"/>
      <w:numFmt w:val="decimal"/>
      <w:lvlText w:val="%1.%2.%3."/>
      <w:lvlJc w:val="left"/>
      <w:pPr>
        <w:ind w:left="1224" w:hanging="5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BC162D1"/>
    <w:multiLevelType w:val="hybridMultilevel"/>
    <w:tmpl w:val="20B40C32"/>
    <w:lvl w:ilvl="0" w:tplc="3E2A21F6">
      <w:start w:val="1"/>
      <w:numFmt w:val="lowerLetter"/>
      <w:pStyle w:val="TTULO40"/>
      <w:lvlText w:val="%1)"/>
      <w:lvlJc w:val="left"/>
      <w:pPr>
        <w:ind w:left="927" w:hanging="360"/>
      </w:pPr>
      <w:rPr>
        <w:rFonts w:ascii="Arial Narrow" w:hAnsi="Arial Narrow" w:hint="default"/>
      </w:rPr>
    </w:lvl>
    <w:lvl w:ilvl="1" w:tplc="340A0017">
      <w:start w:val="1"/>
      <w:numFmt w:val="lowerLetter"/>
      <w:lvlText w:val="%2)"/>
      <w:lvlJc w:val="left"/>
      <w:pPr>
        <w:ind w:left="1647" w:hanging="360"/>
      </w:pPr>
    </w:lvl>
    <w:lvl w:ilvl="2" w:tplc="340A001B">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14" w15:restartNumberingAfterBreak="0">
    <w:nsid w:val="1E3D2F01"/>
    <w:multiLevelType w:val="hybridMultilevel"/>
    <w:tmpl w:val="7B502008"/>
    <w:lvl w:ilvl="0" w:tplc="3820B1A2">
      <w:start w:val="1"/>
      <w:numFmt w:val="decimalZero"/>
      <w:pStyle w:val="01titulo"/>
      <w:lvlText w:val="%1."/>
      <w:lvlJc w:val="left"/>
      <w:pPr>
        <w:ind w:left="1571" w:hanging="360"/>
      </w:pPr>
      <w:rPr>
        <w:rFonts w:hint="default"/>
        <w:b w:val="0"/>
        <w:w w:val="100"/>
        <w:sz w:val="24"/>
        <w:szCs w:val="22"/>
      </w:rPr>
    </w:lvl>
    <w:lvl w:ilvl="1" w:tplc="340A0019" w:tentative="1">
      <w:start w:val="1"/>
      <w:numFmt w:val="lowerLetter"/>
      <w:lvlText w:val="%2."/>
      <w:lvlJc w:val="left"/>
      <w:pPr>
        <w:ind w:left="2291" w:hanging="360"/>
      </w:pPr>
    </w:lvl>
    <w:lvl w:ilvl="2" w:tplc="340A001B" w:tentative="1">
      <w:start w:val="1"/>
      <w:numFmt w:val="lowerRoman"/>
      <w:lvlText w:val="%3."/>
      <w:lvlJc w:val="right"/>
      <w:pPr>
        <w:ind w:left="3011" w:hanging="180"/>
      </w:pPr>
    </w:lvl>
    <w:lvl w:ilvl="3" w:tplc="340A000F" w:tentative="1">
      <w:start w:val="1"/>
      <w:numFmt w:val="decimal"/>
      <w:lvlText w:val="%4."/>
      <w:lvlJc w:val="left"/>
      <w:pPr>
        <w:ind w:left="3731" w:hanging="360"/>
      </w:pPr>
    </w:lvl>
    <w:lvl w:ilvl="4" w:tplc="340A0019" w:tentative="1">
      <w:start w:val="1"/>
      <w:numFmt w:val="lowerLetter"/>
      <w:lvlText w:val="%5."/>
      <w:lvlJc w:val="left"/>
      <w:pPr>
        <w:ind w:left="4451" w:hanging="360"/>
      </w:pPr>
    </w:lvl>
    <w:lvl w:ilvl="5" w:tplc="340A001B" w:tentative="1">
      <w:start w:val="1"/>
      <w:numFmt w:val="lowerRoman"/>
      <w:lvlText w:val="%6."/>
      <w:lvlJc w:val="right"/>
      <w:pPr>
        <w:ind w:left="5171" w:hanging="180"/>
      </w:pPr>
    </w:lvl>
    <w:lvl w:ilvl="6" w:tplc="340A000F" w:tentative="1">
      <w:start w:val="1"/>
      <w:numFmt w:val="decimal"/>
      <w:lvlText w:val="%7."/>
      <w:lvlJc w:val="left"/>
      <w:pPr>
        <w:ind w:left="5891" w:hanging="360"/>
      </w:pPr>
    </w:lvl>
    <w:lvl w:ilvl="7" w:tplc="340A0019" w:tentative="1">
      <w:start w:val="1"/>
      <w:numFmt w:val="lowerLetter"/>
      <w:lvlText w:val="%8."/>
      <w:lvlJc w:val="left"/>
      <w:pPr>
        <w:ind w:left="6611" w:hanging="360"/>
      </w:pPr>
    </w:lvl>
    <w:lvl w:ilvl="8" w:tplc="340A001B" w:tentative="1">
      <w:start w:val="1"/>
      <w:numFmt w:val="lowerRoman"/>
      <w:lvlText w:val="%9."/>
      <w:lvlJc w:val="right"/>
      <w:pPr>
        <w:ind w:left="7331" w:hanging="180"/>
      </w:pPr>
    </w:lvl>
  </w:abstractNum>
  <w:abstractNum w:abstractNumId="15" w15:restartNumberingAfterBreak="0">
    <w:nsid w:val="1EDC279D"/>
    <w:multiLevelType w:val="hybridMultilevel"/>
    <w:tmpl w:val="E56ADA36"/>
    <w:lvl w:ilvl="0" w:tplc="A60C9F54">
      <w:numFmt w:val="bullet"/>
      <w:lvlText w:val="-"/>
      <w:lvlJc w:val="left"/>
      <w:pPr>
        <w:ind w:left="2061" w:hanging="360"/>
      </w:pPr>
      <w:rPr>
        <w:rFonts w:ascii="Calibri Light" w:eastAsiaTheme="minorHAnsi" w:hAnsi="Calibri Light" w:cs="Calibri Light" w:hint="default"/>
      </w:rPr>
    </w:lvl>
    <w:lvl w:ilvl="1" w:tplc="340A0003">
      <w:start w:val="1"/>
      <w:numFmt w:val="bullet"/>
      <w:lvlText w:val="o"/>
      <w:lvlJc w:val="left"/>
      <w:pPr>
        <w:ind w:left="2781" w:hanging="360"/>
      </w:pPr>
      <w:rPr>
        <w:rFonts w:ascii="Courier New" w:hAnsi="Courier New" w:cs="Courier New" w:hint="default"/>
      </w:rPr>
    </w:lvl>
    <w:lvl w:ilvl="2" w:tplc="340A0005">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16" w15:restartNumberingAfterBreak="0">
    <w:nsid w:val="2539463B"/>
    <w:multiLevelType w:val="hybridMultilevel"/>
    <w:tmpl w:val="DAEC0B9C"/>
    <w:lvl w:ilvl="0" w:tplc="A3CC6D2E">
      <w:start w:val="1"/>
      <w:numFmt w:val="lowerLetter"/>
      <w:pStyle w:val="Lista21"/>
      <w:lvlText w:val="%1)"/>
      <w:lvlJc w:val="left"/>
      <w:pPr>
        <w:ind w:left="720" w:hanging="360"/>
      </w:pPr>
      <w:rPr>
        <w:rFonts w:ascii="Arial" w:hAnsi="Arial" w:cs="Arial" w:hint="default"/>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7"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74479F9"/>
    <w:multiLevelType w:val="multilevel"/>
    <w:tmpl w:val="3B6E65C2"/>
    <w:lvl w:ilvl="0">
      <w:start w:val="3"/>
      <w:numFmt w:val="decimal"/>
      <w:lvlText w:val="%1"/>
      <w:lvlJc w:val="left"/>
      <w:pPr>
        <w:ind w:left="432" w:hanging="432"/>
      </w:pPr>
      <w:rPr>
        <w:rFonts w:hint="default"/>
      </w:rPr>
    </w:lvl>
    <w:lvl w:ilvl="1">
      <w:start w:val="1"/>
      <w:numFmt w:val="decimal"/>
      <w:pStyle w:val="Ttulo2"/>
      <w:lvlText w:val="%1.%2"/>
      <w:lvlJc w:val="left"/>
      <w:pPr>
        <w:ind w:left="576" w:hanging="576"/>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9"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9B4795D"/>
    <w:multiLevelType w:val="hybridMultilevel"/>
    <w:tmpl w:val="1FE6231A"/>
    <w:lvl w:ilvl="0" w:tplc="282CA764">
      <w:start w:val="1"/>
      <w:numFmt w:val="decimalZero"/>
      <w:pStyle w:val="TTULO50"/>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21"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3" w15:restartNumberingAfterBreak="0">
    <w:nsid w:val="4658702A"/>
    <w:multiLevelType w:val="multilevel"/>
    <w:tmpl w:val="52447682"/>
    <w:lvl w:ilvl="0">
      <w:start w:val="1"/>
      <w:numFmt w:val="bullet"/>
      <w:pStyle w:val="EstiloArialTextoVieta"/>
      <w:lvlText w:val=""/>
      <w:lvlJc w:val="left"/>
      <w:pPr>
        <w:ind w:left="1659" w:hanging="360"/>
      </w:pPr>
      <w:rPr>
        <w:rFonts w:ascii="Wingdings" w:hAnsi="Wingdings" w:hint="default"/>
        <w:i w:val="0"/>
        <w:color w:val="auto"/>
        <w:sz w:val="24"/>
        <w:szCs w:val="24"/>
      </w:rPr>
    </w:lvl>
    <w:lvl w:ilvl="1">
      <w:start w:val="1"/>
      <w:numFmt w:val="decimal"/>
      <w:lvlText w:val="%1.%2"/>
      <w:lvlJc w:val="left"/>
      <w:pPr>
        <w:ind w:left="1314" w:hanging="576"/>
      </w:pPr>
      <w:rPr>
        <w:rFonts w:ascii="Arial Narrow" w:hAnsi="Arial Narrow" w:hint="default"/>
        <w:b/>
        <w:i w:val="0"/>
        <w:color w:val="005581"/>
        <w:sz w:val="24"/>
        <w:szCs w:val="24"/>
      </w:rPr>
    </w:lvl>
    <w:lvl w:ilvl="2">
      <w:start w:val="1"/>
      <w:numFmt w:val="decimal"/>
      <w:lvlText w:val="%1.%2.%3"/>
      <w:lvlJc w:val="left"/>
      <w:pPr>
        <w:ind w:left="1458" w:hanging="720"/>
      </w:pPr>
      <w:rPr>
        <w:rFonts w:ascii="Arial Narrow" w:hAnsi="Arial Narrow" w:hint="default"/>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4"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5"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ascii="Univers" w:hAnsi="Univers" w:hint="default"/>
        <w:position w:val="0"/>
        <w:sz w:val="22"/>
      </w:rPr>
    </w:lvl>
  </w:abstractNum>
  <w:abstractNum w:abstractNumId="26" w15:restartNumberingAfterBreak="0">
    <w:nsid w:val="5A095E78"/>
    <w:multiLevelType w:val="hybridMultilevel"/>
    <w:tmpl w:val="E65030AE"/>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28" w15:restartNumberingAfterBreak="0">
    <w:nsid w:val="71F47824"/>
    <w:multiLevelType w:val="hybridMultilevel"/>
    <w:tmpl w:val="9378F20A"/>
    <w:lvl w:ilvl="0" w:tplc="AC0CB8D4">
      <w:numFmt w:val="bullet"/>
      <w:lvlText w:val="-"/>
      <w:lvlJc w:val="left"/>
      <w:pPr>
        <w:ind w:left="1599" w:hanging="360"/>
      </w:pPr>
      <w:rPr>
        <w:rFonts w:ascii="Arial Narrow" w:eastAsia="Times New Roman" w:hAnsi="Arial Narrow" w:cs="Times New Roman" w:hint="default"/>
      </w:rPr>
    </w:lvl>
    <w:lvl w:ilvl="1" w:tplc="340A0003" w:tentative="1">
      <w:start w:val="1"/>
      <w:numFmt w:val="bullet"/>
      <w:lvlText w:val="o"/>
      <w:lvlJc w:val="left"/>
      <w:pPr>
        <w:ind w:left="2319" w:hanging="360"/>
      </w:pPr>
      <w:rPr>
        <w:rFonts w:ascii="Courier New" w:hAnsi="Courier New" w:cs="Courier New" w:hint="default"/>
      </w:rPr>
    </w:lvl>
    <w:lvl w:ilvl="2" w:tplc="340A0005" w:tentative="1">
      <w:start w:val="1"/>
      <w:numFmt w:val="bullet"/>
      <w:lvlText w:val=""/>
      <w:lvlJc w:val="left"/>
      <w:pPr>
        <w:ind w:left="3039" w:hanging="360"/>
      </w:pPr>
      <w:rPr>
        <w:rFonts w:ascii="Wingdings" w:hAnsi="Wingdings" w:hint="default"/>
      </w:rPr>
    </w:lvl>
    <w:lvl w:ilvl="3" w:tplc="340A0001" w:tentative="1">
      <w:start w:val="1"/>
      <w:numFmt w:val="bullet"/>
      <w:lvlText w:val=""/>
      <w:lvlJc w:val="left"/>
      <w:pPr>
        <w:ind w:left="3759" w:hanging="360"/>
      </w:pPr>
      <w:rPr>
        <w:rFonts w:ascii="Symbol" w:hAnsi="Symbol" w:hint="default"/>
      </w:rPr>
    </w:lvl>
    <w:lvl w:ilvl="4" w:tplc="340A0003" w:tentative="1">
      <w:start w:val="1"/>
      <w:numFmt w:val="bullet"/>
      <w:lvlText w:val="o"/>
      <w:lvlJc w:val="left"/>
      <w:pPr>
        <w:ind w:left="4479" w:hanging="360"/>
      </w:pPr>
      <w:rPr>
        <w:rFonts w:ascii="Courier New" w:hAnsi="Courier New" w:cs="Courier New" w:hint="default"/>
      </w:rPr>
    </w:lvl>
    <w:lvl w:ilvl="5" w:tplc="340A0005" w:tentative="1">
      <w:start w:val="1"/>
      <w:numFmt w:val="bullet"/>
      <w:lvlText w:val=""/>
      <w:lvlJc w:val="left"/>
      <w:pPr>
        <w:ind w:left="5199" w:hanging="360"/>
      </w:pPr>
      <w:rPr>
        <w:rFonts w:ascii="Wingdings" w:hAnsi="Wingdings" w:hint="default"/>
      </w:rPr>
    </w:lvl>
    <w:lvl w:ilvl="6" w:tplc="340A0001" w:tentative="1">
      <w:start w:val="1"/>
      <w:numFmt w:val="bullet"/>
      <w:lvlText w:val=""/>
      <w:lvlJc w:val="left"/>
      <w:pPr>
        <w:ind w:left="5919" w:hanging="360"/>
      </w:pPr>
      <w:rPr>
        <w:rFonts w:ascii="Symbol" w:hAnsi="Symbol" w:hint="default"/>
      </w:rPr>
    </w:lvl>
    <w:lvl w:ilvl="7" w:tplc="340A0003" w:tentative="1">
      <w:start w:val="1"/>
      <w:numFmt w:val="bullet"/>
      <w:lvlText w:val="o"/>
      <w:lvlJc w:val="left"/>
      <w:pPr>
        <w:ind w:left="6639" w:hanging="360"/>
      </w:pPr>
      <w:rPr>
        <w:rFonts w:ascii="Courier New" w:hAnsi="Courier New" w:cs="Courier New" w:hint="default"/>
      </w:rPr>
    </w:lvl>
    <w:lvl w:ilvl="8" w:tplc="340A0005" w:tentative="1">
      <w:start w:val="1"/>
      <w:numFmt w:val="bullet"/>
      <w:lvlText w:val=""/>
      <w:lvlJc w:val="left"/>
      <w:pPr>
        <w:ind w:left="7359" w:hanging="360"/>
      </w:pPr>
      <w:rPr>
        <w:rFonts w:ascii="Wingdings" w:hAnsi="Wingdings" w:hint="default"/>
      </w:rPr>
    </w:lvl>
  </w:abstractNum>
  <w:abstractNum w:abstractNumId="29"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E124412"/>
    <w:multiLevelType w:val="hybridMultilevel"/>
    <w:tmpl w:val="70889A00"/>
    <w:lvl w:ilvl="0" w:tplc="0C0A000B">
      <w:start w:val="1"/>
      <w:numFmt w:val="bullet"/>
      <w:lvlText w:val=""/>
      <w:lvlJc w:val="left"/>
      <w:pPr>
        <w:tabs>
          <w:tab w:val="num" w:pos="720"/>
        </w:tabs>
        <w:ind w:left="720" w:hanging="360"/>
      </w:pPr>
      <w:rPr>
        <w:rFonts w:ascii="Wingdings" w:hAnsi="Wingdings" w:hint="default"/>
      </w:rPr>
    </w:lvl>
    <w:lvl w:ilvl="1" w:tplc="0C0A0003">
      <w:start w:val="1"/>
      <w:numFmt w:val="bullet"/>
      <w:pStyle w:val="EstiloTtulo214ptMaysculas"/>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129666063">
    <w:abstractNumId w:val="5"/>
  </w:num>
  <w:num w:numId="2" w16cid:durableId="110637321">
    <w:abstractNumId w:val="27"/>
  </w:num>
  <w:num w:numId="3" w16cid:durableId="788356415">
    <w:abstractNumId w:val="3"/>
  </w:num>
  <w:num w:numId="4" w16cid:durableId="1806200064">
    <w:abstractNumId w:val="8"/>
  </w:num>
  <w:num w:numId="5" w16cid:durableId="1465460732">
    <w:abstractNumId w:val="6"/>
  </w:num>
  <w:num w:numId="6" w16cid:durableId="1971015035">
    <w:abstractNumId w:val="24"/>
  </w:num>
  <w:num w:numId="7" w16cid:durableId="1587305176">
    <w:abstractNumId w:val="17"/>
  </w:num>
  <w:num w:numId="8" w16cid:durableId="734203754">
    <w:abstractNumId w:val="10"/>
  </w:num>
  <w:num w:numId="9" w16cid:durableId="254246578">
    <w:abstractNumId w:val="21"/>
  </w:num>
  <w:num w:numId="10" w16cid:durableId="954825869">
    <w:abstractNumId w:val="29"/>
  </w:num>
  <w:num w:numId="11" w16cid:durableId="1933273852">
    <w:abstractNumId w:val="20"/>
  </w:num>
  <w:num w:numId="12" w16cid:durableId="667831763">
    <w:abstractNumId w:val="23"/>
  </w:num>
  <w:num w:numId="13" w16cid:durableId="1816141598">
    <w:abstractNumId w:val="18"/>
  </w:num>
  <w:num w:numId="14" w16cid:durableId="20324899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79498403">
    <w:abstractNumId w:val="9"/>
  </w:num>
  <w:num w:numId="16" w16cid:durableId="202133319">
    <w:abstractNumId w:val="11"/>
  </w:num>
  <w:num w:numId="17" w16cid:durableId="372659850">
    <w:abstractNumId w:val="26"/>
  </w:num>
  <w:num w:numId="18" w16cid:durableId="851603015">
    <w:abstractNumId w:val="28"/>
  </w:num>
  <w:num w:numId="19" w16cid:durableId="1041317912">
    <w:abstractNumId w:val="14"/>
  </w:num>
  <w:num w:numId="20" w16cid:durableId="4951523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26185884">
    <w:abstractNumId w:val="4"/>
  </w:num>
  <w:num w:numId="22" w16cid:durableId="2051563436">
    <w:abstractNumId w:val="2"/>
  </w:num>
  <w:num w:numId="23" w16cid:durableId="778524649">
    <w:abstractNumId w:val="1"/>
  </w:num>
  <w:num w:numId="24" w16cid:durableId="484323633">
    <w:abstractNumId w:val="0"/>
  </w:num>
  <w:num w:numId="25" w16cid:durableId="92240458">
    <w:abstractNumId w:val="30"/>
  </w:num>
  <w:num w:numId="26" w16cid:durableId="1909804413">
    <w:abstractNumId w:val="19"/>
  </w:num>
  <w:num w:numId="27" w16cid:durableId="828903577">
    <w:abstractNumId w:val="22"/>
  </w:num>
  <w:num w:numId="28" w16cid:durableId="980813030">
    <w:abstractNumId w:val="16"/>
  </w:num>
  <w:num w:numId="29" w16cid:durableId="1547914124">
    <w:abstractNumId w:val="25"/>
  </w:num>
  <w:num w:numId="30" w16cid:durableId="181865378">
    <w:abstractNumId w:val="13"/>
  </w:num>
  <w:num w:numId="31" w16cid:durableId="2115780670">
    <w:abstractNumId w:val="7"/>
  </w:num>
  <w:num w:numId="32" w16cid:durableId="549263914">
    <w:abstractNumId w:val="12"/>
  </w:num>
  <w:num w:numId="33" w16cid:durableId="1998877083">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3914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667"/>
    <w:rsid w:val="00005BB8"/>
    <w:rsid w:val="00020E57"/>
    <w:rsid w:val="00040101"/>
    <w:rsid w:val="000450D3"/>
    <w:rsid w:val="00045C4F"/>
    <w:rsid w:val="000568B8"/>
    <w:rsid w:val="00060FB0"/>
    <w:rsid w:val="00063F63"/>
    <w:rsid w:val="00064AA5"/>
    <w:rsid w:val="00066FE6"/>
    <w:rsid w:val="000675D7"/>
    <w:rsid w:val="00072741"/>
    <w:rsid w:val="00072C74"/>
    <w:rsid w:val="00076A29"/>
    <w:rsid w:val="00077510"/>
    <w:rsid w:val="000777D7"/>
    <w:rsid w:val="00081BEB"/>
    <w:rsid w:val="0008657A"/>
    <w:rsid w:val="000873F4"/>
    <w:rsid w:val="0009033B"/>
    <w:rsid w:val="000A3609"/>
    <w:rsid w:val="000A617E"/>
    <w:rsid w:val="000A7CEA"/>
    <w:rsid w:val="000B4419"/>
    <w:rsid w:val="000B57F5"/>
    <w:rsid w:val="000C1773"/>
    <w:rsid w:val="000D508A"/>
    <w:rsid w:val="000E7F3B"/>
    <w:rsid w:val="0010233B"/>
    <w:rsid w:val="001025E5"/>
    <w:rsid w:val="0011074C"/>
    <w:rsid w:val="0012459A"/>
    <w:rsid w:val="001253E9"/>
    <w:rsid w:val="00125D4E"/>
    <w:rsid w:val="001521A1"/>
    <w:rsid w:val="001534B1"/>
    <w:rsid w:val="00187B13"/>
    <w:rsid w:val="00191DA3"/>
    <w:rsid w:val="0019683C"/>
    <w:rsid w:val="001978EC"/>
    <w:rsid w:val="001B58F1"/>
    <w:rsid w:val="001C0AF3"/>
    <w:rsid w:val="001C7D79"/>
    <w:rsid w:val="001D1D80"/>
    <w:rsid w:val="001D4420"/>
    <w:rsid w:val="001D489D"/>
    <w:rsid w:val="001E5801"/>
    <w:rsid w:val="001E6C20"/>
    <w:rsid w:val="001E7312"/>
    <w:rsid w:val="00202BF6"/>
    <w:rsid w:val="00211E48"/>
    <w:rsid w:val="002208AE"/>
    <w:rsid w:val="00226C8D"/>
    <w:rsid w:val="0023614D"/>
    <w:rsid w:val="00242869"/>
    <w:rsid w:val="00243B82"/>
    <w:rsid w:val="00251A31"/>
    <w:rsid w:val="002637AD"/>
    <w:rsid w:val="0027556F"/>
    <w:rsid w:val="00282E2A"/>
    <w:rsid w:val="00286EE5"/>
    <w:rsid w:val="00294DDF"/>
    <w:rsid w:val="00297587"/>
    <w:rsid w:val="002A09AE"/>
    <w:rsid w:val="002A2538"/>
    <w:rsid w:val="002B5ECD"/>
    <w:rsid w:val="002C2C25"/>
    <w:rsid w:val="002C3948"/>
    <w:rsid w:val="002C3CA9"/>
    <w:rsid w:val="002C6B0F"/>
    <w:rsid w:val="002D5D3B"/>
    <w:rsid w:val="002E2DBF"/>
    <w:rsid w:val="002F1711"/>
    <w:rsid w:val="002F46E9"/>
    <w:rsid w:val="002F6A51"/>
    <w:rsid w:val="00311589"/>
    <w:rsid w:val="00313A47"/>
    <w:rsid w:val="0031491D"/>
    <w:rsid w:val="00322EB5"/>
    <w:rsid w:val="00331A79"/>
    <w:rsid w:val="0034147E"/>
    <w:rsid w:val="00347EB3"/>
    <w:rsid w:val="00356817"/>
    <w:rsid w:val="00357D41"/>
    <w:rsid w:val="00363CB7"/>
    <w:rsid w:val="00374510"/>
    <w:rsid w:val="003813ED"/>
    <w:rsid w:val="00385BE0"/>
    <w:rsid w:val="0039274F"/>
    <w:rsid w:val="003A0CD5"/>
    <w:rsid w:val="003B1888"/>
    <w:rsid w:val="003C2691"/>
    <w:rsid w:val="003D245C"/>
    <w:rsid w:val="003E04B1"/>
    <w:rsid w:val="003F036C"/>
    <w:rsid w:val="00406EC7"/>
    <w:rsid w:val="00410125"/>
    <w:rsid w:val="004104E0"/>
    <w:rsid w:val="00410A45"/>
    <w:rsid w:val="00417CDE"/>
    <w:rsid w:val="00421474"/>
    <w:rsid w:val="00422680"/>
    <w:rsid w:val="0042549D"/>
    <w:rsid w:val="00433A9F"/>
    <w:rsid w:val="00433C58"/>
    <w:rsid w:val="00435620"/>
    <w:rsid w:val="00441702"/>
    <w:rsid w:val="0046483A"/>
    <w:rsid w:val="00474EBE"/>
    <w:rsid w:val="00476DC8"/>
    <w:rsid w:val="00483B8F"/>
    <w:rsid w:val="00484215"/>
    <w:rsid w:val="0049641A"/>
    <w:rsid w:val="004A4E57"/>
    <w:rsid w:val="004A7259"/>
    <w:rsid w:val="004B090B"/>
    <w:rsid w:val="004C3C2D"/>
    <w:rsid w:val="004C6DD8"/>
    <w:rsid w:val="004D4D49"/>
    <w:rsid w:val="004E5A18"/>
    <w:rsid w:val="005001B7"/>
    <w:rsid w:val="00502E30"/>
    <w:rsid w:val="00507864"/>
    <w:rsid w:val="005375D9"/>
    <w:rsid w:val="005416C6"/>
    <w:rsid w:val="005506F7"/>
    <w:rsid w:val="0056262A"/>
    <w:rsid w:val="00567850"/>
    <w:rsid w:val="00575134"/>
    <w:rsid w:val="005837F7"/>
    <w:rsid w:val="00584F88"/>
    <w:rsid w:val="00596E59"/>
    <w:rsid w:val="005A058B"/>
    <w:rsid w:val="005A2471"/>
    <w:rsid w:val="005B1E94"/>
    <w:rsid w:val="005B657F"/>
    <w:rsid w:val="005B7179"/>
    <w:rsid w:val="005C2710"/>
    <w:rsid w:val="005C75C4"/>
    <w:rsid w:val="005D1D67"/>
    <w:rsid w:val="005E015A"/>
    <w:rsid w:val="005E1B2F"/>
    <w:rsid w:val="005F40A4"/>
    <w:rsid w:val="005F7AC1"/>
    <w:rsid w:val="00601029"/>
    <w:rsid w:val="00601BAE"/>
    <w:rsid w:val="006159E0"/>
    <w:rsid w:val="0061624D"/>
    <w:rsid w:val="00622F18"/>
    <w:rsid w:val="00630952"/>
    <w:rsid w:val="0063158C"/>
    <w:rsid w:val="006416F1"/>
    <w:rsid w:val="00642602"/>
    <w:rsid w:val="006428D8"/>
    <w:rsid w:val="006548BA"/>
    <w:rsid w:val="00660FE1"/>
    <w:rsid w:val="0066244F"/>
    <w:rsid w:val="0066350E"/>
    <w:rsid w:val="00663BF1"/>
    <w:rsid w:val="00666E37"/>
    <w:rsid w:val="00670600"/>
    <w:rsid w:val="00670A32"/>
    <w:rsid w:val="00670C2D"/>
    <w:rsid w:val="006710BD"/>
    <w:rsid w:val="00690AD1"/>
    <w:rsid w:val="006928E4"/>
    <w:rsid w:val="00695C2B"/>
    <w:rsid w:val="00697B25"/>
    <w:rsid w:val="006A10E0"/>
    <w:rsid w:val="006B3F8F"/>
    <w:rsid w:val="006B411F"/>
    <w:rsid w:val="006C2649"/>
    <w:rsid w:val="006C2D0B"/>
    <w:rsid w:val="006C2EC8"/>
    <w:rsid w:val="006C2FBA"/>
    <w:rsid w:val="006C4027"/>
    <w:rsid w:val="006C61E8"/>
    <w:rsid w:val="006D2219"/>
    <w:rsid w:val="006D7B32"/>
    <w:rsid w:val="00710C7F"/>
    <w:rsid w:val="0071466A"/>
    <w:rsid w:val="007175AA"/>
    <w:rsid w:val="00733E8B"/>
    <w:rsid w:val="00736644"/>
    <w:rsid w:val="00746065"/>
    <w:rsid w:val="00765702"/>
    <w:rsid w:val="007659F0"/>
    <w:rsid w:val="0077536E"/>
    <w:rsid w:val="00786090"/>
    <w:rsid w:val="007B2E18"/>
    <w:rsid w:val="007D1D6D"/>
    <w:rsid w:val="007E2697"/>
    <w:rsid w:val="007E62C5"/>
    <w:rsid w:val="00802263"/>
    <w:rsid w:val="00804AEA"/>
    <w:rsid w:val="0080609E"/>
    <w:rsid w:val="00811D7B"/>
    <w:rsid w:val="00812C15"/>
    <w:rsid w:val="00816DF6"/>
    <w:rsid w:val="00831B85"/>
    <w:rsid w:val="0083403E"/>
    <w:rsid w:val="008355CD"/>
    <w:rsid w:val="008358DC"/>
    <w:rsid w:val="00842DA5"/>
    <w:rsid w:val="00847E65"/>
    <w:rsid w:val="00853D14"/>
    <w:rsid w:val="008652C8"/>
    <w:rsid w:val="00881ED2"/>
    <w:rsid w:val="00884444"/>
    <w:rsid w:val="00886AA2"/>
    <w:rsid w:val="0089433E"/>
    <w:rsid w:val="008B286F"/>
    <w:rsid w:val="008C0FEF"/>
    <w:rsid w:val="008C238F"/>
    <w:rsid w:val="008C51D3"/>
    <w:rsid w:val="008D1E26"/>
    <w:rsid w:val="008E48EF"/>
    <w:rsid w:val="008E4C19"/>
    <w:rsid w:val="008F4F54"/>
    <w:rsid w:val="008F587C"/>
    <w:rsid w:val="009065AC"/>
    <w:rsid w:val="00911384"/>
    <w:rsid w:val="00923226"/>
    <w:rsid w:val="009247E9"/>
    <w:rsid w:val="00926822"/>
    <w:rsid w:val="0093438C"/>
    <w:rsid w:val="00947DAE"/>
    <w:rsid w:val="0095191E"/>
    <w:rsid w:val="00951A81"/>
    <w:rsid w:val="00954495"/>
    <w:rsid w:val="009616F9"/>
    <w:rsid w:val="009678D0"/>
    <w:rsid w:val="00974D71"/>
    <w:rsid w:val="009904F2"/>
    <w:rsid w:val="009A2881"/>
    <w:rsid w:val="009A53B6"/>
    <w:rsid w:val="009B3FFC"/>
    <w:rsid w:val="009C2B2E"/>
    <w:rsid w:val="009C3AC7"/>
    <w:rsid w:val="009C72D1"/>
    <w:rsid w:val="009E1A12"/>
    <w:rsid w:val="009E52F7"/>
    <w:rsid w:val="009F5871"/>
    <w:rsid w:val="00A01105"/>
    <w:rsid w:val="00A028CF"/>
    <w:rsid w:val="00A067FA"/>
    <w:rsid w:val="00A108B0"/>
    <w:rsid w:val="00A119AD"/>
    <w:rsid w:val="00A126ED"/>
    <w:rsid w:val="00A15019"/>
    <w:rsid w:val="00A34EA4"/>
    <w:rsid w:val="00A543F3"/>
    <w:rsid w:val="00A57808"/>
    <w:rsid w:val="00A61CB2"/>
    <w:rsid w:val="00A649CA"/>
    <w:rsid w:val="00A75088"/>
    <w:rsid w:val="00A8466B"/>
    <w:rsid w:val="00A84F28"/>
    <w:rsid w:val="00A86713"/>
    <w:rsid w:val="00A8681C"/>
    <w:rsid w:val="00A9582A"/>
    <w:rsid w:val="00AA76CE"/>
    <w:rsid w:val="00AB664A"/>
    <w:rsid w:val="00AC57C7"/>
    <w:rsid w:val="00AF2D6E"/>
    <w:rsid w:val="00AF7306"/>
    <w:rsid w:val="00B05263"/>
    <w:rsid w:val="00B23CBA"/>
    <w:rsid w:val="00B25DB6"/>
    <w:rsid w:val="00B30873"/>
    <w:rsid w:val="00B4236E"/>
    <w:rsid w:val="00B42CA3"/>
    <w:rsid w:val="00B431D2"/>
    <w:rsid w:val="00B6239A"/>
    <w:rsid w:val="00B736BE"/>
    <w:rsid w:val="00B910A3"/>
    <w:rsid w:val="00B9555F"/>
    <w:rsid w:val="00B9586B"/>
    <w:rsid w:val="00B96A3F"/>
    <w:rsid w:val="00BA61DC"/>
    <w:rsid w:val="00BA703F"/>
    <w:rsid w:val="00BE28C9"/>
    <w:rsid w:val="00BE4018"/>
    <w:rsid w:val="00BE58E5"/>
    <w:rsid w:val="00BE624D"/>
    <w:rsid w:val="00BE7989"/>
    <w:rsid w:val="00C00C40"/>
    <w:rsid w:val="00C1666B"/>
    <w:rsid w:val="00C247C7"/>
    <w:rsid w:val="00C2483E"/>
    <w:rsid w:val="00C33A58"/>
    <w:rsid w:val="00C36316"/>
    <w:rsid w:val="00C50C66"/>
    <w:rsid w:val="00C528C4"/>
    <w:rsid w:val="00C53203"/>
    <w:rsid w:val="00C535D6"/>
    <w:rsid w:val="00C54D7C"/>
    <w:rsid w:val="00C55F3F"/>
    <w:rsid w:val="00C56984"/>
    <w:rsid w:val="00C662FF"/>
    <w:rsid w:val="00C80E3B"/>
    <w:rsid w:val="00C82975"/>
    <w:rsid w:val="00C853E7"/>
    <w:rsid w:val="00C918DB"/>
    <w:rsid w:val="00C938C7"/>
    <w:rsid w:val="00CC12D3"/>
    <w:rsid w:val="00CC3419"/>
    <w:rsid w:val="00CC79E0"/>
    <w:rsid w:val="00CD5DF7"/>
    <w:rsid w:val="00CD61E9"/>
    <w:rsid w:val="00CF1AA5"/>
    <w:rsid w:val="00CF4F97"/>
    <w:rsid w:val="00D135E8"/>
    <w:rsid w:val="00D15886"/>
    <w:rsid w:val="00D17D07"/>
    <w:rsid w:val="00D20C3C"/>
    <w:rsid w:val="00D30C99"/>
    <w:rsid w:val="00D40C69"/>
    <w:rsid w:val="00D44E77"/>
    <w:rsid w:val="00D50B90"/>
    <w:rsid w:val="00D60EFD"/>
    <w:rsid w:val="00D61095"/>
    <w:rsid w:val="00D701D1"/>
    <w:rsid w:val="00D74A4C"/>
    <w:rsid w:val="00D83C80"/>
    <w:rsid w:val="00DB0DD5"/>
    <w:rsid w:val="00DB4642"/>
    <w:rsid w:val="00DC3E22"/>
    <w:rsid w:val="00DC7D78"/>
    <w:rsid w:val="00DE0A4C"/>
    <w:rsid w:val="00DE3CEA"/>
    <w:rsid w:val="00E01359"/>
    <w:rsid w:val="00E1585C"/>
    <w:rsid w:val="00E200BC"/>
    <w:rsid w:val="00E30311"/>
    <w:rsid w:val="00E3179F"/>
    <w:rsid w:val="00E6143D"/>
    <w:rsid w:val="00E617D5"/>
    <w:rsid w:val="00E626FB"/>
    <w:rsid w:val="00E71B1A"/>
    <w:rsid w:val="00E92539"/>
    <w:rsid w:val="00E93A15"/>
    <w:rsid w:val="00E93D3E"/>
    <w:rsid w:val="00E94934"/>
    <w:rsid w:val="00E96B29"/>
    <w:rsid w:val="00EB1BD4"/>
    <w:rsid w:val="00EC7F88"/>
    <w:rsid w:val="00EE13C2"/>
    <w:rsid w:val="00EE49DE"/>
    <w:rsid w:val="00EE608E"/>
    <w:rsid w:val="00EE787D"/>
    <w:rsid w:val="00EF4B53"/>
    <w:rsid w:val="00F02325"/>
    <w:rsid w:val="00F13F3E"/>
    <w:rsid w:val="00F1548A"/>
    <w:rsid w:val="00F3085A"/>
    <w:rsid w:val="00F3178D"/>
    <w:rsid w:val="00F4153A"/>
    <w:rsid w:val="00F45469"/>
    <w:rsid w:val="00F522EB"/>
    <w:rsid w:val="00F57ED3"/>
    <w:rsid w:val="00F65C20"/>
    <w:rsid w:val="00F668F9"/>
    <w:rsid w:val="00F67610"/>
    <w:rsid w:val="00F70247"/>
    <w:rsid w:val="00F70740"/>
    <w:rsid w:val="00F8017A"/>
    <w:rsid w:val="00FA552F"/>
    <w:rsid w:val="00FB1EF4"/>
    <w:rsid w:val="00FC3561"/>
    <w:rsid w:val="00FC7C27"/>
    <w:rsid w:val="00FD541B"/>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numPr>
        <w:ilvl w:val="1"/>
        <w:numId w:val="13"/>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A108B0"/>
    <w:pPr>
      <w:keepNext/>
      <w:keepLines/>
      <w:numPr>
        <w:ilvl w:val="2"/>
        <w:numId w:val="1"/>
      </w:numPr>
      <w:spacing w:before="120" w:line="288" w:lineRule="auto"/>
      <w:outlineLvl w:val="2"/>
    </w:pPr>
    <w:rPr>
      <w:rFonts w:eastAsia="Times New Roman" w:cs="Times New Roman"/>
      <w:caps/>
      <w:color w:val="000000" w:themeColor="text1"/>
      <w:sz w:val="24"/>
      <w:szCs w:val="24"/>
      <w:lang w:val="es-ES_tradnl"/>
    </w:rPr>
  </w:style>
  <w:style w:type="paragraph" w:styleId="Ttulo4">
    <w:name w:val="heading 4"/>
    <w:basedOn w:val="Ttulo3"/>
    <w:next w:val="Normal"/>
    <w:link w:val="Ttulo4Car"/>
    <w:unhideWhenUsed/>
    <w:qFormat/>
    <w:rsid w:val="0061624D"/>
    <w:pPr>
      <w:numPr>
        <w:ilvl w:val="3"/>
      </w:numPr>
      <w:outlineLvl w:val="3"/>
    </w:pPr>
    <w:rPr>
      <w:color w:val="auto"/>
    </w:rPr>
  </w:style>
  <w:style w:type="paragraph" w:styleId="Ttulo5">
    <w:name w:val="heading 5"/>
    <w:basedOn w:val="Normal"/>
    <w:next w:val="Normal"/>
    <w:link w:val="Ttulo5Car"/>
    <w:unhideWhenUsed/>
    <w:qFormat/>
    <w:rsid w:val="00A34EA4"/>
    <w:pPr>
      <w:keepNext/>
      <w:keepLines/>
      <w:numPr>
        <w:ilvl w:val="4"/>
        <w:numId w:val="13"/>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numPr>
        <w:ilvl w:val="5"/>
        <w:numId w:val="13"/>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3"/>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3"/>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3"/>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A108B0"/>
    <w:rPr>
      <w:rFonts w:asciiTheme="majorHAnsi" w:eastAsia="Times New Roman" w:hAnsiTheme="majorHAnsi" w:cs="Times New Roman"/>
      <w:caps/>
      <w:color w:val="000000" w:themeColor="text1"/>
      <w:sz w:val="24"/>
      <w:szCs w:val="24"/>
      <w:lang w:val="es-ES_tradnl"/>
    </w:rPr>
  </w:style>
  <w:style w:type="paragraph" w:styleId="Encabezado">
    <w:name w:val="header"/>
    <w:aliases w:val="Name,Tab Title"/>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aliases w:val="Name Car,Tab Title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61624D"/>
    <w:rPr>
      <w:rFonts w:asciiTheme="majorHAnsi" w:eastAsia="Times New Roman" w:hAnsiTheme="majorHAnsi" w:cs="Times New Roman"/>
      <w:caps/>
      <w:sz w:val="24"/>
      <w:szCs w:val="24"/>
      <w:lang w:val="es-ES_tradnl"/>
    </w:rPr>
  </w:style>
  <w:style w:type="character" w:customStyle="1" w:styleId="Ttulo5Car">
    <w:name w:val="Título 5 Car"/>
    <w:basedOn w:val="Fuentedeprrafopredeter"/>
    <w:link w:val="Ttulo5"/>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9"/>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9"/>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9"/>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Párrafo de lista1,Titulo1,PROPIPE,Tabla"/>
    <w:basedOn w:val="Normal"/>
    <w:link w:val="PrrafodelistaCar"/>
    <w:uiPriority w:val="99"/>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aliases w:val="Párrafo de lista1 Car,Titulo1 Car,PROPIPE Car,Tabl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uiPriority w:val="1"/>
    <w:qFormat/>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uiPriority w:val="1"/>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9"/>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0">
    <w:name w:val="TÍTULO 5"/>
    <w:basedOn w:val="Prrafodelista"/>
    <w:link w:val="TTULO5Car0"/>
    <w:uiPriority w:val="1"/>
    <w:qFormat/>
    <w:rsid w:val="0012459A"/>
    <w:pPr>
      <w:numPr>
        <w:numId w:val="11"/>
      </w:numPr>
      <w:spacing w:after="0" w:line="240" w:lineRule="auto"/>
    </w:pPr>
    <w:rPr>
      <w:rFonts w:ascii="Calibri" w:hAnsi="Calibri"/>
      <w:sz w:val="24"/>
      <w:lang w:val="es-AR"/>
    </w:rPr>
  </w:style>
  <w:style w:type="character" w:customStyle="1" w:styleId="TTULO5Car0">
    <w:name w:val="TÍTULO 5 Car"/>
    <w:basedOn w:val="PrrafodelistaCar"/>
    <w:link w:val="TTULO50"/>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paragraph" w:customStyle="1" w:styleId="FigurasSAESA">
    <w:name w:val="Figuras SAESA"/>
    <w:basedOn w:val="Normal"/>
    <w:qFormat/>
    <w:rsid w:val="00C00C40"/>
    <w:pPr>
      <w:spacing w:before="120" w:after="0" w:line="288" w:lineRule="auto"/>
      <w:ind w:left="0"/>
      <w:jc w:val="center"/>
    </w:pPr>
    <w:rPr>
      <w:rFonts w:ascii="Arial Narrow" w:eastAsia="Times New Roman" w:hAnsi="Arial Narrow" w:cs="Times New Roman"/>
      <w:szCs w:val="24"/>
      <w:lang w:eastAsia="fr-FR"/>
    </w:rPr>
  </w:style>
  <w:style w:type="paragraph" w:customStyle="1" w:styleId="EstiloArialTextoVieta">
    <w:name w:val="Estilo Arial Texto Viñeta"/>
    <w:basedOn w:val="Normal"/>
    <w:qFormat/>
    <w:rsid w:val="00C00C40"/>
    <w:pPr>
      <w:numPr>
        <w:numId w:val="12"/>
      </w:numPr>
      <w:spacing w:after="0" w:line="288" w:lineRule="auto"/>
      <w:jc w:val="right"/>
    </w:pPr>
    <w:rPr>
      <w:rFonts w:ascii="Arial Narrow" w:eastAsia="Times New Roman" w:hAnsi="Arial Narrow" w:cs="Times New Roman"/>
      <w:sz w:val="24"/>
      <w:szCs w:val="24"/>
      <w:lang w:eastAsia="es-CL"/>
    </w:rPr>
  </w:style>
  <w:style w:type="paragraph" w:customStyle="1" w:styleId="SubAtexto">
    <w:name w:val="Sub A texto"/>
    <w:basedOn w:val="Textoindependiente"/>
    <w:link w:val="SubAtextoCar"/>
    <w:autoRedefine/>
    <w:uiPriority w:val="1"/>
    <w:qFormat/>
    <w:rsid w:val="009678D0"/>
    <w:pPr>
      <w:widowControl w:val="0"/>
      <w:spacing w:after="0"/>
    </w:pPr>
    <w:rPr>
      <w:rFonts w:asciiTheme="majorHAnsi" w:eastAsia="Arial" w:hAnsiTheme="majorHAnsi" w:cstheme="majorHAnsi"/>
      <w:spacing w:val="-1"/>
      <w:sz w:val="22"/>
      <w:lang w:val="en-US"/>
    </w:rPr>
  </w:style>
  <w:style w:type="character" w:customStyle="1" w:styleId="SubAtextoCar">
    <w:name w:val="Sub A texto Car"/>
    <w:basedOn w:val="TextoindependienteCar"/>
    <w:link w:val="SubAtexto"/>
    <w:uiPriority w:val="1"/>
    <w:rsid w:val="009678D0"/>
    <w:rPr>
      <w:rFonts w:asciiTheme="majorHAnsi" w:eastAsia="Arial" w:hAnsiTheme="majorHAnsi" w:cstheme="majorHAnsi"/>
      <w:spacing w:val="-1"/>
      <w:sz w:val="18"/>
      <w:szCs w:val="24"/>
      <w:lang w:val="en-US" w:eastAsia="fr-FR"/>
    </w:rPr>
  </w:style>
  <w:style w:type="paragraph" w:customStyle="1" w:styleId="TEXTO30">
    <w:name w:val="TEXTO 3"/>
    <w:basedOn w:val="Textoindependiente"/>
    <w:link w:val="TEXTO3Car0"/>
    <w:uiPriority w:val="1"/>
    <w:rsid w:val="00C00C40"/>
    <w:pPr>
      <w:widowControl w:val="0"/>
      <w:spacing w:after="0" w:line="240" w:lineRule="auto"/>
      <w:ind w:left="567"/>
    </w:pPr>
    <w:rPr>
      <w:rFonts w:asciiTheme="majorHAnsi" w:eastAsia="Arial" w:hAnsiTheme="majorHAnsi" w:cstheme="majorHAnsi"/>
      <w:sz w:val="24"/>
    </w:rPr>
  </w:style>
  <w:style w:type="character" w:customStyle="1" w:styleId="TEXTO3Car0">
    <w:name w:val="TEXTO 3 Car"/>
    <w:basedOn w:val="TextoindependienteCar"/>
    <w:link w:val="TEXTO30"/>
    <w:uiPriority w:val="1"/>
    <w:rsid w:val="00C00C40"/>
    <w:rPr>
      <w:rFonts w:asciiTheme="majorHAnsi" w:eastAsia="Arial" w:hAnsiTheme="majorHAnsi" w:cstheme="majorHAnsi"/>
      <w:sz w:val="24"/>
      <w:szCs w:val="24"/>
      <w:lang w:eastAsia="fr-FR"/>
    </w:rPr>
  </w:style>
  <w:style w:type="table" w:customStyle="1" w:styleId="TableNormal1">
    <w:name w:val="Table Normal1"/>
    <w:uiPriority w:val="2"/>
    <w:semiHidden/>
    <w:unhideWhenUsed/>
    <w:qFormat/>
    <w:rsid w:val="000A617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atitulo">
    <w:name w:val="a) titulo"/>
    <w:basedOn w:val="Textoindependiente"/>
    <w:link w:val="atituloCar"/>
    <w:uiPriority w:val="1"/>
    <w:qFormat/>
    <w:rsid w:val="000A617E"/>
    <w:pPr>
      <w:widowControl w:val="0"/>
      <w:numPr>
        <w:numId w:val="15"/>
      </w:numPr>
      <w:spacing w:line="240" w:lineRule="auto"/>
      <w:ind w:left="884" w:hanging="357"/>
    </w:pPr>
    <w:rPr>
      <w:rFonts w:eastAsia="Arial" w:cstheme="minorHAnsi"/>
      <w:spacing w:val="-1"/>
      <w:sz w:val="24"/>
    </w:rPr>
  </w:style>
  <w:style w:type="character" w:customStyle="1" w:styleId="atituloCar">
    <w:name w:val="a) titulo Car"/>
    <w:basedOn w:val="TextoindependienteCar"/>
    <w:link w:val="atitulo"/>
    <w:uiPriority w:val="1"/>
    <w:rsid w:val="000A617E"/>
    <w:rPr>
      <w:rFonts w:ascii="Arial Narrow" w:eastAsia="Arial" w:hAnsi="Arial Narrow" w:cstheme="minorHAnsi"/>
      <w:spacing w:val="-1"/>
      <w:sz w:val="24"/>
      <w:szCs w:val="24"/>
      <w:lang w:eastAsia="fr-FR"/>
    </w:rPr>
  </w:style>
  <w:style w:type="paragraph" w:customStyle="1" w:styleId="subatexto0">
    <w:name w:val="sub a) texto"/>
    <w:basedOn w:val="SubAtexto"/>
    <w:link w:val="subatextoCar0"/>
    <w:uiPriority w:val="1"/>
    <w:qFormat/>
    <w:rsid w:val="000A617E"/>
    <w:pPr>
      <w:ind w:left="879"/>
    </w:pPr>
  </w:style>
  <w:style w:type="character" w:customStyle="1" w:styleId="subatextoCar0">
    <w:name w:val="sub a) texto Car"/>
    <w:basedOn w:val="SubAtextoCar"/>
    <w:link w:val="subatexto0"/>
    <w:uiPriority w:val="1"/>
    <w:rsid w:val="000A617E"/>
    <w:rPr>
      <w:rFonts w:asciiTheme="majorHAnsi" w:eastAsia="Arial" w:hAnsiTheme="majorHAnsi" w:cstheme="majorHAnsi"/>
      <w:spacing w:val="-1"/>
      <w:sz w:val="18"/>
      <w:szCs w:val="24"/>
      <w:lang w:val="en-US" w:eastAsia="fr-FR"/>
    </w:rPr>
  </w:style>
  <w:style w:type="paragraph" w:customStyle="1" w:styleId="01titulo">
    <w:name w:val="01 titulo"/>
    <w:basedOn w:val="Textoindependiente"/>
    <w:link w:val="01tituloCar"/>
    <w:uiPriority w:val="1"/>
    <w:qFormat/>
    <w:rsid w:val="000A617E"/>
    <w:pPr>
      <w:widowControl w:val="0"/>
      <w:numPr>
        <w:numId w:val="19"/>
      </w:numPr>
      <w:spacing w:line="240" w:lineRule="auto"/>
    </w:pPr>
    <w:rPr>
      <w:rFonts w:eastAsia="Arial" w:cstheme="minorHAnsi"/>
      <w:sz w:val="24"/>
    </w:rPr>
  </w:style>
  <w:style w:type="character" w:customStyle="1" w:styleId="01tituloCar">
    <w:name w:val="01 titulo Car"/>
    <w:basedOn w:val="TextoindependienteCar"/>
    <w:link w:val="01titulo"/>
    <w:uiPriority w:val="1"/>
    <w:rsid w:val="000A617E"/>
    <w:rPr>
      <w:rFonts w:ascii="Arial Narrow" w:eastAsia="Arial" w:hAnsi="Arial Narrow" w:cstheme="minorHAnsi"/>
      <w:sz w:val="24"/>
      <w:szCs w:val="24"/>
      <w:lang w:eastAsia="fr-FR"/>
    </w:rPr>
  </w:style>
  <w:style w:type="paragraph" w:customStyle="1" w:styleId="sub01texto">
    <w:name w:val="sub 01 texto"/>
    <w:basedOn w:val="Textoindependiente"/>
    <w:link w:val="sub01textoCar"/>
    <w:uiPriority w:val="1"/>
    <w:qFormat/>
    <w:rsid w:val="000A617E"/>
    <w:pPr>
      <w:widowControl w:val="0"/>
      <w:ind w:left="1361"/>
    </w:pPr>
    <w:rPr>
      <w:rFonts w:eastAsia="Arial" w:cstheme="minorHAnsi"/>
      <w:sz w:val="24"/>
    </w:rPr>
  </w:style>
  <w:style w:type="character" w:customStyle="1" w:styleId="sub01textoCar">
    <w:name w:val="sub 01 texto Car"/>
    <w:basedOn w:val="TextoindependienteCar"/>
    <w:link w:val="sub01texto"/>
    <w:uiPriority w:val="1"/>
    <w:rsid w:val="000A617E"/>
    <w:rPr>
      <w:rFonts w:ascii="Arial Narrow" w:eastAsia="Arial" w:hAnsi="Arial Narrow" w:cstheme="minorHAnsi"/>
      <w:sz w:val="24"/>
      <w:szCs w:val="24"/>
      <w:lang w:eastAsia="fr-FR"/>
    </w:rPr>
  </w:style>
  <w:style w:type="character" w:customStyle="1" w:styleId="Ttulo3Car1">
    <w:name w:val="Título 3 Car1"/>
    <w:basedOn w:val="Fuentedeprrafopredeter"/>
    <w:locked/>
    <w:rsid w:val="004104E0"/>
    <w:rPr>
      <w:rFonts w:ascii="Arial Narrow" w:hAnsi="Arial Narrow"/>
      <w:b/>
      <w:color w:val="006699"/>
      <w:sz w:val="24"/>
      <w:szCs w:val="24"/>
      <w:lang w:eastAsia="fr-FR"/>
    </w:rPr>
  </w:style>
  <w:style w:type="paragraph" w:styleId="Ttulo">
    <w:name w:val="Title"/>
    <w:aliases w:val="Título SAESA"/>
    <w:basedOn w:val="Normal"/>
    <w:link w:val="TtuloCar"/>
    <w:autoRedefine/>
    <w:qFormat/>
    <w:rsid w:val="004104E0"/>
    <w:pPr>
      <w:spacing w:after="0" w:line="288" w:lineRule="auto"/>
      <w:ind w:left="0"/>
      <w:jc w:val="center"/>
    </w:pPr>
    <w:rPr>
      <w:rFonts w:ascii="Arial Narrow" w:eastAsia="Times New Roman" w:hAnsi="Arial Narrow" w:cs="Times New Roman"/>
      <w:b/>
      <w:caps/>
      <w:noProof/>
      <w:color w:val="005581"/>
      <w:sz w:val="28"/>
      <w:szCs w:val="28"/>
      <w:lang w:eastAsia="fr-FR"/>
    </w:rPr>
  </w:style>
  <w:style w:type="character" w:customStyle="1" w:styleId="TtuloCar">
    <w:name w:val="Título Car"/>
    <w:aliases w:val="Título SAESA Car"/>
    <w:basedOn w:val="Fuentedeprrafopredeter"/>
    <w:link w:val="Ttulo"/>
    <w:rsid w:val="004104E0"/>
    <w:rPr>
      <w:rFonts w:ascii="Arial Narrow" w:eastAsia="Times New Roman" w:hAnsi="Arial Narrow" w:cs="Times New Roman"/>
      <w:b/>
      <w:caps/>
      <w:noProof/>
      <w:color w:val="005581"/>
      <w:sz w:val="28"/>
      <w:szCs w:val="28"/>
      <w:lang w:eastAsia="fr-FR"/>
    </w:rPr>
  </w:style>
  <w:style w:type="character" w:styleId="Textoennegrita">
    <w:name w:val="Strong"/>
    <w:basedOn w:val="Fuentedeprrafopredeter"/>
    <w:qFormat/>
    <w:rsid w:val="004104E0"/>
    <w:rPr>
      <w:b/>
      <w:bCs/>
    </w:rPr>
  </w:style>
  <w:style w:type="paragraph" w:customStyle="1" w:styleId="NormalRapport">
    <w:name w:val="Normal Rapport"/>
    <w:basedOn w:val="Normal"/>
    <w:rsid w:val="004104E0"/>
    <w:pPr>
      <w:tabs>
        <w:tab w:val="left" w:pos="1440"/>
        <w:tab w:val="left" w:pos="6480"/>
      </w:tabs>
      <w:spacing w:after="200" w:line="360" w:lineRule="auto"/>
      <w:ind w:left="720"/>
    </w:pPr>
    <w:rPr>
      <w:rFonts w:ascii="Arial Narrow" w:eastAsia="Times New Roman" w:hAnsi="Arial Narrow" w:cs="Times New Roman"/>
      <w:snapToGrid w:val="0"/>
      <w:sz w:val="24"/>
      <w:szCs w:val="24"/>
      <w:lang w:eastAsia="fr-FR"/>
    </w:rPr>
  </w:style>
  <w:style w:type="character" w:styleId="Nmerodepgina">
    <w:name w:val="page number"/>
    <w:basedOn w:val="Fuentedeprrafopredeter"/>
    <w:rsid w:val="004104E0"/>
  </w:style>
  <w:style w:type="paragraph" w:styleId="TDC6">
    <w:name w:val="toc 6"/>
    <w:basedOn w:val="Normal"/>
    <w:next w:val="Normal"/>
    <w:uiPriority w:val="39"/>
    <w:rsid w:val="004104E0"/>
    <w:pPr>
      <w:spacing w:after="0" w:line="288" w:lineRule="auto"/>
      <w:ind w:left="1200"/>
    </w:pPr>
    <w:rPr>
      <w:rFonts w:ascii="Arial Narrow" w:eastAsia="Times New Roman" w:hAnsi="Arial Narrow" w:cs="Times New Roman"/>
      <w:sz w:val="24"/>
      <w:szCs w:val="24"/>
      <w:lang w:eastAsia="fr-FR"/>
    </w:rPr>
  </w:style>
  <w:style w:type="paragraph" w:styleId="TDC7">
    <w:name w:val="toc 7"/>
    <w:basedOn w:val="Normal"/>
    <w:next w:val="Normal"/>
    <w:uiPriority w:val="39"/>
    <w:rsid w:val="004104E0"/>
    <w:pPr>
      <w:spacing w:after="0" w:line="288" w:lineRule="auto"/>
      <w:ind w:left="1440"/>
    </w:pPr>
    <w:rPr>
      <w:rFonts w:ascii="Arial Narrow" w:eastAsia="Times New Roman" w:hAnsi="Arial Narrow" w:cs="Times New Roman"/>
      <w:sz w:val="24"/>
      <w:szCs w:val="24"/>
      <w:lang w:eastAsia="fr-FR"/>
    </w:rPr>
  </w:style>
  <w:style w:type="paragraph" w:styleId="TDC8">
    <w:name w:val="toc 8"/>
    <w:basedOn w:val="Normal"/>
    <w:next w:val="Normal"/>
    <w:autoRedefine/>
    <w:uiPriority w:val="39"/>
    <w:rsid w:val="004104E0"/>
    <w:pPr>
      <w:spacing w:after="0" w:line="288" w:lineRule="auto"/>
      <w:ind w:left="1680"/>
    </w:pPr>
    <w:rPr>
      <w:rFonts w:ascii="Arial Narrow" w:eastAsia="Times New Roman" w:hAnsi="Arial Narrow" w:cs="Times New Roman"/>
      <w:sz w:val="24"/>
      <w:szCs w:val="24"/>
      <w:lang w:eastAsia="fr-FR"/>
    </w:rPr>
  </w:style>
  <w:style w:type="paragraph" w:styleId="TDC9">
    <w:name w:val="toc 9"/>
    <w:basedOn w:val="Normal"/>
    <w:next w:val="Normal"/>
    <w:autoRedefine/>
    <w:uiPriority w:val="39"/>
    <w:rsid w:val="004104E0"/>
    <w:pPr>
      <w:spacing w:after="0" w:line="288" w:lineRule="auto"/>
      <w:ind w:left="1920"/>
    </w:pPr>
    <w:rPr>
      <w:rFonts w:ascii="Arial Narrow" w:eastAsia="Times New Roman" w:hAnsi="Arial Narrow" w:cs="Times New Roman"/>
      <w:sz w:val="24"/>
      <w:szCs w:val="24"/>
      <w:lang w:eastAsia="fr-FR"/>
    </w:rPr>
  </w:style>
  <w:style w:type="paragraph" w:styleId="TDC5">
    <w:name w:val="toc 5"/>
    <w:basedOn w:val="Normal"/>
    <w:next w:val="Normal"/>
    <w:uiPriority w:val="39"/>
    <w:rsid w:val="004104E0"/>
    <w:pPr>
      <w:tabs>
        <w:tab w:val="left" w:pos="1440"/>
        <w:tab w:val="right" w:pos="9360"/>
      </w:tabs>
      <w:spacing w:before="360" w:after="0" w:line="288" w:lineRule="auto"/>
      <w:ind w:left="0"/>
    </w:pPr>
    <w:rPr>
      <w:rFonts w:ascii="Arial Narrow" w:eastAsia="Times New Roman" w:hAnsi="Arial Narrow" w:cs="Times New Roman"/>
      <w:b/>
      <w:caps/>
      <w:noProof/>
      <w:sz w:val="24"/>
      <w:szCs w:val="24"/>
      <w:lang w:eastAsia="fr-FR"/>
    </w:rPr>
  </w:style>
  <w:style w:type="paragraph" w:styleId="Tabladeilustraciones">
    <w:name w:val="table of figures"/>
    <w:basedOn w:val="Normal"/>
    <w:next w:val="Normal"/>
    <w:autoRedefine/>
    <w:semiHidden/>
    <w:rsid w:val="004104E0"/>
    <w:pPr>
      <w:tabs>
        <w:tab w:val="left" w:pos="1152"/>
        <w:tab w:val="right" w:leader="dot" w:pos="8640"/>
      </w:tabs>
      <w:spacing w:after="0" w:line="288" w:lineRule="auto"/>
      <w:ind w:left="1170" w:hanging="1170"/>
    </w:pPr>
    <w:rPr>
      <w:rFonts w:ascii="Arial Narrow" w:eastAsia="Times New Roman" w:hAnsi="Arial Narrow" w:cs="Times New Roman"/>
      <w:noProof/>
      <w:sz w:val="24"/>
      <w:szCs w:val="16"/>
      <w:lang w:eastAsia="fr-FR"/>
    </w:rPr>
  </w:style>
  <w:style w:type="paragraph" w:customStyle="1" w:styleId="Titre0">
    <w:name w:val="Titre 0"/>
    <w:basedOn w:val="Ttulo"/>
    <w:rsid w:val="004104E0"/>
  </w:style>
  <w:style w:type="paragraph" w:customStyle="1" w:styleId="Tablematiere">
    <w:name w:val="Table matiere"/>
    <w:basedOn w:val="Ttulo"/>
    <w:rsid w:val="004104E0"/>
  </w:style>
  <w:style w:type="paragraph" w:customStyle="1" w:styleId="Figure1">
    <w:name w:val="Figure_1"/>
    <w:basedOn w:val="Ttulo1"/>
    <w:rsid w:val="004104E0"/>
    <w:pPr>
      <w:keepNext w:val="0"/>
      <w:keepLines w:val="0"/>
      <w:widowControl w:val="0"/>
      <w:tabs>
        <w:tab w:val="clear" w:pos="0"/>
        <w:tab w:val="left" w:pos="1013"/>
        <w:tab w:val="left" w:pos="1014"/>
      </w:tabs>
      <w:autoSpaceDE w:val="0"/>
      <w:autoSpaceDN w:val="0"/>
      <w:spacing w:before="216" w:after="0" w:line="240" w:lineRule="auto"/>
      <w:ind w:left="1014" w:hanging="432"/>
      <w:jc w:val="center"/>
    </w:pPr>
    <w:rPr>
      <w:rFonts w:ascii="Arial Black" w:eastAsia="Times New Roman" w:hAnsi="Arial Black" w:cs="Arial"/>
      <w:b w:val="0"/>
      <w:noProof/>
      <w:color w:val="000000"/>
      <w:sz w:val="16"/>
      <w:szCs w:val="22"/>
      <w:lang w:eastAsia="fr-FR"/>
    </w:rPr>
  </w:style>
  <w:style w:type="paragraph" w:customStyle="1" w:styleId="Tableau1">
    <w:name w:val="Tableau_1"/>
    <w:basedOn w:val="Figure1"/>
    <w:next w:val="NormalRapport"/>
    <w:rsid w:val="004104E0"/>
  </w:style>
  <w:style w:type="paragraph" w:customStyle="1" w:styleId="PuceTEXTE01">
    <w:name w:val="Puce_TEXTE01"/>
    <w:basedOn w:val="Puceniveau01"/>
    <w:rsid w:val="004104E0"/>
    <w:pPr>
      <w:numPr>
        <w:numId w:val="1"/>
      </w:numPr>
    </w:pPr>
  </w:style>
  <w:style w:type="paragraph" w:customStyle="1" w:styleId="PuceTEXTE02">
    <w:name w:val="Puce_TEXTE02"/>
    <w:basedOn w:val="PuceTEXTE01"/>
    <w:rsid w:val="004104E0"/>
  </w:style>
  <w:style w:type="paragraph" w:customStyle="1" w:styleId="Textetableau">
    <w:name w:val="Texte_tableau"/>
    <w:next w:val="NormalRapport"/>
    <w:rsid w:val="004104E0"/>
    <w:pPr>
      <w:pBdr>
        <w:top w:val="single" w:sz="6" w:space="9" w:color="auto"/>
        <w:left w:val="single" w:sz="6" w:space="6" w:color="auto"/>
        <w:bottom w:val="single" w:sz="6" w:space="6" w:color="auto"/>
        <w:right w:val="single" w:sz="6" w:space="6" w:color="auto"/>
      </w:pBdr>
      <w:tabs>
        <w:tab w:val="left" w:pos="180"/>
      </w:tabs>
      <w:spacing w:before="120" w:after="0" w:line="240" w:lineRule="auto"/>
      <w:ind w:left="187" w:right="230"/>
    </w:pPr>
    <w:rPr>
      <w:rFonts w:ascii="Arial" w:eastAsia="Times New Roman" w:hAnsi="Arial" w:cs="Arial"/>
      <w:sz w:val="18"/>
      <w:szCs w:val="20"/>
      <w:lang w:val="fr-FR" w:eastAsia="fr-FR"/>
    </w:rPr>
  </w:style>
  <w:style w:type="paragraph" w:styleId="Textoindependiente2">
    <w:name w:val="Body Text 2"/>
    <w:basedOn w:val="Normal"/>
    <w:link w:val="Textoindependiente2Car"/>
    <w:rsid w:val="004104E0"/>
    <w:pPr>
      <w:spacing w:after="0" w:line="288" w:lineRule="auto"/>
      <w:ind w:left="0"/>
    </w:pPr>
    <w:rPr>
      <w:rFonts w:ascii="Arial Narrow" w:eastAsia="Times New Roman" w:hAnsi="Arial Narrow" w:cs="Times New Roman"/>
      <w:color w:val="0000FF"/>
      <w:sz w:val="18"/>
      <w:szCs w:val="24"/>
      <w:lang w:eastAsia="fr-FR"/>
    </w:rPr>
  </w:style>
  <w:style w:type="character" w:customStyle="1" w:styleId="Textoindependiente2Car">
    <w:name w:val="Texto independiente 2 Car"/>
    <w:basedOn w:val="Fuentedeprrafopredeter"/>
    <w:link w:val="Textoindependiente2"/>
    <w:rsid w:val="004104E0"/>
    <w:rPr>
      <w:rFonts w:ascii="Arial Narrow" w:eastAsia="Times New Roman" w:hAnsi="Arial Narrow" w:cs="Times New Roman"/>
      <w:color w:val="0000FF"/>
      <w:sz w:val="18"/>
      <w:szCs w:val="24"/>
      <w:lang w:eastAsia="fr-FR"/>
    </w:rPr>
  </w:style>
  <w:style w:type="paragraph" w:styleId="Textoindependiente3">
    <w:name w:val="Body Text 3"/>
    <w:basedOn w:val="Normal"/>
    <w:link w:val="Textoindependiente3Car"/>
    <w:rsid w:val="004104E0"/>
    <w:pPr>
      <w:spacing w:after="0" w:line="288" w:lineRule="auto"/>
      <w:ind w:left="0"/>
      <w:jc w:val="center"/>
    </w:pPr>
    <w:rPr>
      <w:rFonts w:ascii="Arial Narrow" w:eastAsia="Times New Roman" w:hAnsi="Arial Narrow" w:cs="Times New Roman"/>
      <w:i/>
      <w:iCs/>
      <w:color w:val="FF0000"/>
      <w:sz w:val="24"/>
      <w:szCs w:val="24"/>
      <w:lang w:eastAsia="fr-FR"/>
    </w:rPr>
  </w:style>
  <w:style w:type="character" w:customStyle="1" w:styleId="Textoindependiente3Car">
    <w:name w:val="Texto independiente 3 Car"/>
    <w:basedOn w:val="Fuentedeprrafopredeter"/>
    <w:link w:val="Textoindependiente3"/>
    <w:rsid w:val="004104E0"/>
    <w:rPr>
      <w:rFonts w:ascii="Arial Narrow" w:eastAsia="Times New Roman" w:hAnsi="Arial Narrow" w:cs="Times New Roman"/>
      <w:i/>
      <w:iCs/>
      <w:color w:val="FF0000"/>
      <w:sz w:val="24"/>
      <w:szCs w:val="24"/>
      <w:lang w:eastAsia="fr-FR"/>
    </w:rPr>
  </w:style>
  <w:style w:type="paragraph" w:styleId="Sangradetextonormal">
    <w:name w:val="Body Text Indent"/>
    <w:basedOn w:val="Normal"/>
    <w:link w:val="SangradetextonormalCar"/>
    <w:rsid w:val="004104E0"/>
    <w:pPr>
      <w:spacing w:after="0" w:line="288" w:lineRule="auto"/>
      <w:ind w:left="283"/>
    </w:pPr>
    <w:rPr>
      <w:rFonts w:ascii="Arial Narrow" w:eastAsia="Times New Roman" w:hAnsi="Arial Narrow" w:cs="Times New Roman"/>
      <w:sz w:val="24"/>
      <w:szCs w:val="24"/>
      <w:lang w:eastAsia="fr-FR"/>
    </w:rPr>
  </w:style>
  <w:style w:type="character" w:customStyle="1" w:styleId="SangradetextonormalCar">
    <w:name w:val="Sangría de texto normal Car"/>
    <w:basedOn w:val="Fuentedeprrafopredeter"/>
    <w:link w:val="Sangradetextonormal"/>
    <w:rsid w:val="004104E0"/>
    <w:rPr>
      <w:rFonts w:ascii="Arial Narrow" w:eastAsia="Times New Roman" w:hAnsi="Arial Narrow" w:cs="Times New Roman"/>
      <w:sz w:val="24"/>
      <w:szCs w:val="24"/>
      <w:lang w:eastAsia="fr-FR"/>
    </w:rPr>
  </w:style>
  <w:style w:type="paragraph" w:styleId="NormalWeb">
    <w:name w:val="Normal (Web)"/>
    <w:basedOn w:val="Normal"/>
    <w:uiPriority w:val="99"/>
    <w:rsid w:val="004104E0"/>
    <w:pPr>
      <w:spacing w:before="100" w:beforeAutospacing="1" w:after="100" w:afterAutospacing="1" w:line="288" w:lineRule="auto"/>
      <w:ind w:left="0"/>
    </w:pPr>
    <w:rPr>
      <w:rFonts w:ascii="Times New Roman" w:eastAsia="Times New Roman" w:hAnsi="Times New Roman" w:cs="Times New Roman"/>
      <w:sz w:val="24"/>
      <w:szCs w:val="24"/>
      <w:lang w:val="es-ES" w:eastAsia="es-ES"/>
    </w:rPr>
  </w:style>
  <w:style w:type="paragraph" w:styleId="Lista">
    <w:name w:val="List"/>
    <w:basedOn w:val="Normal"/>
    <w:rsid w:val="004104E0"/>
    <w:pPr>
      <w:spacing w:after="0" w:line="288" w:lineRule="auto"/>
      <w:ind w:left="283" w:hanging="283"/>
    </w:pPr>
    <w:rPr>
      <w:rFonts w:ascii="Arial Narrow" w:eastAsia="Times New Roman" w:hAnsi="Arial Narrow" w:cs="Times New Roman"/>
      <w:sz w:val="24"/>
      <w:szCs w:val="24"/>
      <w:lang w:eastAsia="fr-FR"/>
    </w:rPr>
  </w:style>
  <w:style w:type="paragraph" w:styleId="Lista2">
    <w:name w:val="List 2"/>
    <w:basedOn w:val="Normal"/>
    <w:rsid w:val="004104E0"/>
    <w:pPr>
      <w:spacing w:after="0" w:line="288" w:lineRule="auto"/>
      <w:ind w:left="566" w:hanging="283"/>
    </w:pPr>
    <w:rPr>
      <w:rFonts w:ascii="Arial Narrow" w:eastAsia="Times New Roman" w:hAnsi="Arial Narrow" w:cs="Times New Roman"/>
      <w:sz w:val="24"/>
      <w:szCs w:val="24"/>
      <w:lang w:eastAsia="fr-FR"/>
    </w:rPr>
  </w:style>
  <w:style w:type="paragraph" w:styleId="Lista3">
    <w:name w:val="List 3"/>
    <w:basedOn w:val="Normal"/>
    <w:rsid w:val="004104E0"/>
    <w:pPr>
      <w:spacing w:after="0" w:line="288" w:lineRule="auto"/>
      <w:ind w:left="849" w:hanging="283"/>
    </w:pPr>
    <w:rPr>
      <w:rFonts w:ascii="Arial Narrow" w:eastAsia="Times New Roman" w:hAnsi="Arial Narrow" w:cs="Times New Roman"/>
      <w:sz w:val="24"/>
      <w:szCs w:val="24"/>
      <w:lang w:eastAsia="fr-FR"/>
    </w:rPr>
  </w:style>
  <w:style w:type="paragraph" w:styleId="Lista4">
    <w:name w:val="List 4"/>
    <w:basedOn w:val="Normal"/>
    <w:rsid w:val="004104E0"/>
    <w:pPr>
      <w:spacing w:after="0" w:line="288" w:lineRule="auto"/>
      <w:ind w:left="1132" w:hanging="283"/>
    </w:pPr>
    <w:rPr>
      <w:rFonts w:ascii="Arial Narrow" w:eastAsia="Times New Roman" w:hAnsi="Arial Narrow" w:cs="Times New Roman"/>
      <w:sz w:val="24"/>
      <w:szCs w:val="24"/>
      <w:lang w:eastAsia="fr-FR"/>
    </w:rPr>
  </w:style>
  <w:style w:type="paragraph" w:styleId="Listaconvietas">
    <w:name w:val="List Bullet"/>
    <w:basedOn w:val="Normal"/>
    <w:rsid w:val="004104E0"/>
    <w:pPr>
      <w:numPr>
        <w:numId w:val="21"/>
      </w:numPr>
      <w:spacing w:after="0" w:line="288" w:lineRule="auto"/>
    </w:pPr>
    <w:rPr>
      <w:rFonts w:ascii="Arial Narrow" w:eastAsia="Times New Roman" w:hAnsi="Arial Narrow" w:cs="Times New Roman"/>
      <w:sz w:val="24"/>
      <w:szCs w:val="24"/>
      <w:lang w:eastAsia="fr-FR"/>
    </w:rPr>
  </w:style>
  <w:style w:type="paragraph" w:styleId="Listaconvietas3">
    <w:name w:val="List Bullet 3"/>
    <w:basedOn w:val="Normal"/>
    <w:rsid w:val="004104E0"/>
    <w:pPr>
      <w:numPr>
        <w:numId w:val="22"/>
      </w:numPr>
      <w:spacing w:after="0" w:line="288" w:lineRule="auto"/>
    </w:pPr>
    <w:rPr>
      <w:rFonts w:ascii="Arial Narrow" w:eastAsia="Times New Roman" w:hAnsi="Arial Narrow" w:cs="Times New Roman"/>
      <w:sz w:val="24"/>
      <w:szCs w:val="24"/>
      <w:lang w:eastAsia="fr-FR"/>
    </w:rPr>
  </w:style>
  <w:style w:type="paragraph" w:styleId="Listaconvietas4">
    <w:name w:val="List Bullet 4"/>
    <w:basedOn w:val="Normal"/>
    <w:rsid w:val="004104E0"/>
    <w:pPr>
      <w:numPr>
        <w:numId w:val="23"/>
      </w:numPr>
      <w:spacing w:after="0" w:line="288" w:lineRule="auto"/>
    </w:pPr>
    <w:rPr>
      <w:rFonts w:ascii="Arial Narrow" w:eastAsia="Times New Roman" w:hAnsi="Arial Narrow" w:cs="Times New Roman"/>
      <w:sz w:val="24"/>
      <w:szCs w:val="24"/>
      <w:lang w:eastAsia="fr-FR"/>
    </w:rPr>
  </w:style>
  <w:style w:type="paragraph" w:styleId="Listaconvietas5">
    <w:name w:val="List Bullet 5"/>
    <w:basedOn w:val="Normal"/>
    <w:rsid w:val="004104E0"/>
    <w:pPr>
      <w:numPr>
        <w:numId w:val="24"/>
      </w:numPr>
      <w:spacing w:after="0" w:line="288" w:lineRule="auto"/>
    </w:pPr>
    <w:rPr>
      <w:rFonts w:ascii="Arial Narrow" w:eastAsia="Times New Roman" w:hAnsi="Arial Narrow" w:cs="Times New Roman"/>
      <w:sz w:val="24"/>
      <w:szCs w:val="24"/>
      <w:lang w:eastAsia="fr-FR"/>
    </w:rPr>
  </w:style>
  <w:style w:type="paragraph" w:styleId="Continuarlista">
    <w:name w:val="List Continue"/>
    <w:basedOn w:val="Normal"/>
    <w:rsid w:val="004104E0"/>
    <w:pPr>
      <w:spacing w:after="0" w:line="288" w:lineRule="auto"/>
      <w:ind w:left="283"/>
    </w:pPr>
    <w:rPr>
      <w:rFonts w:ascii="Arial Narrow" w:eastAsia="Times New Roman" w:hAnsi="Arial Narrow" w:cs="Times New Roman"/>
      <w:sz w:val="24"/>
      <w:szCs w:val="24"/>
      <w:lang w:eastAsia="fr-FR"/>
    </w:rPr>
  </w:style>
  <w:style w:type="paragraph" w:styleId="Textoindependienteprimerasangra">
    <w:name w:val="Body Text First Indent"/>
    <w:basedOn w:val="Textoindependiente"/>
    <w:link w:val="TextoindependienteprimerasangraCar"/>
    <w:rsid w:val="004104E0"/>
    <w:pPr>
      <w:spacing w:after="0"/>
      <w:ind w:firstLine="210"/>
    </w:pPr>
    <w:rPr>
      <w:sz w:val="24"/>
    </w:rPr>
  </w:style>
  <w:style w:type="character" w:customStyle="1" w:styleId="TextoindependienteprimerasangraCar">
    <w:name w:val="Texto independiente primera sangría Car"/>
    <w:basedOn w:val="TextoindependienteCar"/>
    <w:link w:val="Textoindependienteprimerasangra"/>
    <w:rsid w:val="004104E0"/>
    <w:rPr>
      <w:rFonts w:ascii="Arial Narrow" w:eastAsia="Times New Roman" w:hAnsi="Arial Narrow" w:cs="Times New Roman"/>
      <w:sz w:val="24"/>
      <w:szCs w:val="24"/>
      <w:lang w:eastAsia="fr-FR"/>
    </w:rPr>
  </w:style>
  <w:style w:type="paragraph" w:styleId="Textoindependienteprimerasangra2">
    <w:name w:val="Body Text First Indent 2"/>
    <w:basedOn w:val="Sangradetextonormal"/>
    <w:link w:val="Textoindependienteprimerasangra2Car"/>
    <w:rsid w:val="004104E0"/>
    <w:pPr>
      <w:ind w:firstLine="210"/>
    </w:pPr>
  </w:style>
  <w:style w:type="character" w:customStyle="1" w:styleId="Textoindependienteprimerasangra2Car">
    <w:name w:val="Texto independiente primera sangría 2 Car"/>
    <w:basedOn w:val="SangradetextonormalCar"/>
    <w:link w:val="Textoindependienteprimerasangra2"/>
    <w:rsid w:val="004104E0"/>
    <w:rPr>
      <w:rFonts w:ascii="Arial Narrow" w:eastAsia="Times New Roman" w:hAnsi="Arial Narrow" w:cs="Times New Roman"/>
      <w:sz w:val="24"/>
      <w:szCs w:val="24"/>
      <w:lang w:eastAsia="fr-FR"/>
    </w:rPr>
  </w:style>
  <w:style w:type="character" w:customStyle="1" w:styleId="TDC2Car">
    <w:name w:val="TDC 2 Car"/>
    <w:basedOn w:val="Fuentedeprrafopredeter"/>
    <w:link w:val="TDC2"/>
    <w:uiPriority w:val="39"/>
    <w:rsid w:val="004104E0"/>
    <w:rPr>
      <w:rFonts w:asciiTheme="majorHAnsi" w:hAnsiTheme="majorHAnsi"/>
    </w:rPr>
  </w:style>
  <w:style w:type="character" w:customStyle="1" w:styleId="TDC4Car">
    <w:name w:val="TDC 4 Car"/>
    <w:basedOn w:val="TDC2Car"/>
    <w:link w:val="TDC4"/>
    <w:uiPriority w:val="39"/>
    <w:rsid w:val="004104E0"/>
    <w:rPr>
      <w:rFonts w:asciiTheme="majorHAnsi" w:hAnsiTheme="majorHAnsi"/>
    </w:rPr>
  </w:style>
  <w:style w:type="character" w:customStyle="1" w:styleId="EstiloCorreo87">
    <w:name w:val="EstiloCorreo87"/>
    <w:basedOn w:val="Fuentedeprrafopredeter"/>
    <w:semiHidden/>
    <w:rsid w:val="004104E0"/>
    <w:rPr>
      <w:rFonts w:ascii="Arial Narrow" w:hAnsi="Arial Narrow"/>
      <w:b w:val="0"/>
      <w:bCs w:val="0"/>
      <w:i w:val="0"/>
      <w:iCs w:val="0"/>
      <w:strike w:val="0"/>
      <w:color w:val="auto"/>
      <w:sz w:val="24"/>
      <w:szCs w:val="24"/>
      <w:u w:val="none"/>
    </w:rPr>
  </w:style>
  <w:style w:type="paragraph" w:customStyle="1" w:styleId="EstiloTtulo214ptMaysculas">
    <w:name w:val="Estilo Título 2 + 14 pt Mayúsculas"/>
    <w:basedOn w:val="Ttulo2"/>
    <w:rsid w:val="004104E0"/>
    <w:pPr>
      <w:numPr>
        <w:numId w:val="25"/>
      </w:numPr>
      <w:spacing w:before="240" w:line="288" w:lineRule="auto"/>
      <w:jc w:val="left"/>
    </w:pPr>
    <w:rPr>
      <w:rFonts w:ascii="Arial Narrow" w:eastAsia="Times New Roman" w:hAnsi="Arial Narrow" w:cs="Times New Roman"/>
      <w:b/>
      <w:caps w:val="0"/>
      <w:snapToGrid w:val="0"/>
      <w:color w:val="005581"/>
      <w:sz w:val="28"/>
      <w:szCs w:val="24"/>
      <w:lang w:eastAsia="fr-FR"/>
    </w:rPr>
  </w:style>
  <w:style w:type="paragraph" w:customStyle="1" w:styleId="Borrarformato">
    <w:name w:val="Borrar formato"/>
    <w:basedOn w:val="Sangradetextonormal"/>
    <w:rsid w:val="004104E0"/>
    <w:pPr>
      <w:keepLines/>
      <w:spacing w:before="40" w:after="40" w:line="240" w:lineRule="auto"/>
      <w:ind w:left="0"/>
      <w:jc w:val="center"/>
    </w:pPr>
    <w:rPr>
      <w:rFonts w:ascii="MS Sans Serif" w:hAnsi="MS Sans Serif"/>
      <w:lang w:val="es-ES" w:eastAsia="es-ES"/>
    </w:rPr>
  </w:style>
  <w:style w:type="paragraph" w:customStyle="1" w:styleId="chv09">
    <w:name w:val="chv09"/>
    <w:basedOn w:val="Normal"/>
    <w:rsid w:val="004104E0"/>
    <w:pPr>
      <w:widowControl w:val="0"/>
      <w:tabs>
        <w:tab w:val="left" w:pos="-720"/>
      </w:tabs>
      <w:suppressAutoHyphens/>
      <w:spacing w:after="0" w:line="288" w:lineRule="auto"/>
      <w:ind w:left="1418"/>
    </w:pPr>
    <w:rPr>
      <w:rFonts w:ascii="Univers" w:eastAsia="Times New Roman" w:hAnsi="Univers" w:cs="Times New Roman"/>
      <w:snapToGrid w:val="0"/>
      <w:spacing w:val="-3"/>
      <w:sz w:val="24"/>
      <w:szCs w:val="20"/>
      <w:lang w:val="es-ES_tradnl" w:eastAsia="es-ES"/>
    </w:rPr>
  </w:style>
  <w:style w:type="paragraph" w:customStyle="1" w:styleId="chv10">
    <w:name w:val="chv10"/>
    <w:basedOn w:val="Normal"/>
    <w:rsid w:val="004104E0"/>
    <w:pPr>
      <w:widowControl w:val="0"/>
      <w:tabs>
        <w:tab w:val="left" w:pos="-720"/>
      </w:tabs>
      <w:suppressAutoHyphens/>
      <w:spacing w:after="0" w:line="288" w:lineRule="auto"/>
      <w:ind w:left="851"/>
    </w:pPr>
    <w:rPr>
      <w:rFonts w:ascii="Univers" w:eastAsia="Times New Roman" w:hAnsi="Univers" w:cs="Times New Roman"/>
      <w:snapToGrid w:val="0"/>
      <w:sz w:val="24"/>
      <w:szCs w:val="20"/>
      <w:lang w:val="es-ES_tradnl" w:eastAsia="es-ES"/>
    </w:rPr>
  </w:style>
  <w:style w:type="paragraph" w:customStyle="1" w:styleId="A05">
    <w:name w:val="A05"/>
    <w:basedOn w:val="Normal"/>
    <w:rsid w:val="004104E0"/>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after="0" w:line="288" w:lineRule="auto"/>
      <w:ind w:left="851" w:right="1588" w:hanging="436"/>
    </w:pPr>
    <w:rPr>
      <w:rFonts w:ascii="Univers" w:eastAsia="Times New Roman" w:hAnsi="Univers" w:cs="Times New Roman"/>
      <w:snapToGrid w:val="0"/>
      <w:spacing w:val="-3"/>
      <w:sz w:val="24"/>
      <w:szCs w:val="20"/>
      <w:lang w:val="es-ES_tradnl" w:eastAsia="es-ES"/>
    </w:rPr>
  </w:style>
  <w:style w:type="paragraph" w:customStyle="1" w:styleId="A03">
    <w:name w:val="A03"/>
    <w:basedOn w:val="Normal"/>
    <w:rsid w:val="004104E0"/>
    <w:pPr>
      <w:widowControl w:val="0"/>
      <w:tabs>
        <w:tab w:val="left" w:pos="-720"/>
        <w:tab w:val="left" w:pos="426"/>
      </w:tabs>
      <w:suppressAutoHyphens/>
      <w:spacing w:before="60" w:after="0" w:line="288" w:lineRule="auto"/>
      <w:ind w:left="426" w:right="1587" w:hanging="426"/>
    </w:pPr>
    <w:rPr>
      <w:rFonts w:ascii="Univers" w:eastAsia="Times New Roman" w:hAnsi="Univers" w:cs="Times New Roman"/>
      <w:b/>
      <w:snapToGrid w:val="0"/>
      <w:spacing w:val="-3"/>
      <w:sz w:val="24"/>
      <w:szCs w:val="20"/>
      <w:lang w:val="es-ES_tradnl" w:eastAsia="es-ES"/>
    </w:rPr>
  </w:style>
  <w:style w:type="paragraph" w:customStyle="1" w:styleId="chv13">
    <w:name w:val="chv13"/>
    <w:basedOn w:val="Normal"/>
    <w:rsid w:val="004104E0"/>
    <w:pPr>
      <w:widowControl w:val="0"/>
      <w:tabs>
        <w:tab w:val="left" w:pos="851"/>
        <w:tab w:val="left" w:pos="2835"/>
        <w:tab w:val="left" w:pos="2977"/>
      </w:tabs>
      <w:spacing w:after="0" w:line="288" w:lineRule="auto"/>
      <w:ind w:left="2977" w:hanging="2552"/>
    </w:pPr>
    <w:rPr>
      <w:rFonts w:ascii="Univers" w:eastAsia="Times New Roman" w:hAnsi="Univers" w:cs="Times New Roman"/>
      <w:snapToGrid w:val="0"/>
      <w:spacing w:val="-3"/>
      <w:sz w:val="24"/>
      <w:szCs w:val="20"/>
      <w:lang w:val="es-ES_tradnl" w:eastAsia="es-ES"/>
    </w:rPr>
  </w:style>
  <w:style w:type="paragraph" w:styleId="Sangra3detindependiente">
    <w:name w:val="Body Text Indent 3"/>
    <w:basedOn w:val="Normal"/>
    <w:link w:val="Sangra3detindependienteCar"/>
    <w:rsid w:val="004104E0"/>
    <w:pPr>
      <w:spacing w:after="0" w:line="288" w:lineRule="auto"/>
      <w:ind w:left="283"/>
    </w:pPr>
    <w:rPr>
      <w:rFonts w:ascii="Arial Narrow" w:eastAsia="Times New Roman" w:hAnsi="Arial Narrow" w:cs="Times New Roman"/>
      <w:sz w:val="16"/>
      <w:szCs w:val="16"/>
      <w:lang w:eastAsia="fr-FR"/>
    </w:rPr>
  </w:style>
  <w:style w:type="character" w:customStyle="1" w:styleId="Sangra3detindependienteCar">
    <w:name w:val="Sangría 3 de t. independiente Car"/>
    <w:basedOn w:val="Fuentedeprrafopredeter"/>
    <w:link w:val="Sangra3detindependiente"/>
    <w:rsid w:val="004104E0"/>
    <w:rPr>
      <w:rFonts w:ascii="Arial Narrow" w:eastAsia="Times New Roman" w:hAnsi="Arial Narrow" w:cs="Times New Roman"/>
      <w:sz w:val="16"/>
      <w:szCs w:val="16"/>
      <w:lang w:eastAsia="fr-FR"/>
    </w:rPr>
  </w:style>
  <w:style w:type="character" w:customStyle="1" w:styleId="EstiloCorreo102">
    <w:name w:val="EstiloCorreo102"/>
    <w:basedOn w:val="Fuentedeprrafopredeter"/>
    <w:semiHidden/>
    <w:rsid w:val="004104E0"/>
    <w:rPr>
      <w:rFonts w:ascii="Arial Narrow" w:hAnsi="Arial Narrow" w:cs="Arial Narrow"/>
      <w:color w:val="auto"/>
      <w:sz w:val="24"/>
      <w:szCs w:val="24"/>
      <w:u w:val="none"/>
    </w:rPr>
  </w:style>
  <w:style w:type="paragraph" w:customStyle="1" w:styleId="Ttulo2ROJO">
    <w:name w:val="Título 2.ROJO"/>
    <w:basedOn w:val="Normal"/>
    <w:next w:val="Normal"/>
    <w:rsid w:val="004104E0"/>
    <w:pPr>
      <w:keepNext/>
      <w:widowControl w:val="0"/>
      <w:tabs>
        <w:tab w:val="left" w:pos="964"/>
      </w:tabs>
      <w:spacing w:after="0" w:line="288" w:lineRule="auto"/>
      <w:ind w:hanging="1134"/>
      <w:jc w:val="left"/>
    </w:pPr>
    <w:rPr>
      <w:rFonts w:ascii="Arial Narrow" w:eastAsia="Times New Roman" w:hAnsi="Arial Narrow" w:cs="Arial"/>
      <w:b/>
      <w:bCs/>
      <w:color w:val="FF0000"/>
      <w:sz w:val="24"/>
      <w:u w:val="single"/>
      <w:lang w:val="es-ES_tradnl" w:eastAsia="es-ES"/>
    </w:rPr>
  </w:style>
  <w:style w:type="paragraph" w:styleId="Sangra2detindependiente">
    <w:name w:val="Body Text Indent 2"/>
    <w:basedOn w:val="Normal"/>
    <w:link w:val="Sangra2detindependienteCar"/>
    <w:rsid w:val="004104E0"/>
    <w:pPr>
      <w:spacing w:after="0" w:line="480" w:lineRule="auto"/>
      <w:ind w:left="283"/>
    </w:pPr>
    <w:rPr>
      <w:rFonts w:ascii="Arial Narrow" w:eastAsia="Times New Roman" w:hAnsi="Arial Narrow" w:cs="Times New Roman"/>
      <w:sz w:val="24"/>
      <w:szCs w:val="24"/>
      <w:lang w:eastAsia="fr-FR"/>
    </w:rPr>
  </w:style>
  <w:style w:type="character" w:customStyle="1" w:styleId="Sangra2detindependienteCar">
    <w:name w:val="Sangría 2 de t. independiente Car"/>
    <w:basedOn w:val="Fuentedeprrafopredeter"/>
    <w:link w:val="Sangra2detindependiente"/>
    <w:rsid w:val="004104E0"/>
    <w:rPr>
      <w:rFonts w:ascii="Arial Narrow" w:eastAsia="Times New Roman" w:hAnsi="Arial Narrow" w:cs="Times New Roman"/>
      <w:sz w:val="24"/>
      <w:szCs w:val="24"/>
      <w:lang w:eastAsia="fr-FR"/>
    </w:rPr>
  </w:style>
  <w:style w:type="paragraph" w:customStyle="1" w:styleId="StyleHeading1Kernat16pt">
    <w:name w:val="Style Heading 1 + Kern at 16 pt"/>
    <w:basedOn w:val="Ttulo1"/>
    <w:autoRedefine/>
    <w:rsid w:val="004104E0"/>
    <w:pPr>
      <w:keepNext w:val="0"/>
      <w:keepLines w:val="0"/>
      <w:widowControl w:val="0"/>
      <w:tabs>
        <w:tab w:val="clear" w:pos="0"/>
        <w:tab w:val="num" w:pos="432"/>
        <w:tab w:val="left" w:pos="1013"/>
        <w:tab w:val="left" w:pos="1014"/>
      </w:tabs>
      <w:autoSpaceDE w:val="0"/>
      <w:autoSpaceDN w:val="0"/>
      <w:spacing w:before="216" w:after="0" w:line="240" w:lineRule="auto"/>
      <w:ind w:left="1014" w:hanging="432"/>
    </w:pPr>
    <w:rPr>
      <w:rFonts w:ascii="Arial Narrow" w:eastAsia="Times New Roman" w:hAnsi="Arial Narrow" w:cs="Arial"/>
      <w:bCs/>
      <w:caps w:val="0"/>
      <w:noProof/>
      <w:color w:val="auto"/>
      <w:kern w:val="32"/>
      <w:szCs w:val="28"/>
      <w:lang w:val="es-ES"/>
    </w:rPr>
  </w:style>
  <w:style w:type="paragraph" w:customStyle="1" w:styleId="Normal1">
    <w:name w:val="Normal1"/>
    <w:basedOn w:val="Normal"/>
    <w:rsid w:val="004104E0"/>
    <w:pPr>
      <w:widowControl w:val="0"/>
      <w:tabs>
        <w:tab w:val="left" w:pos="851"/>
      </w:tabs>
      <w:suppressAutoHyphens/>
      <w:spacing w:before="140" w:after="140" w:line="300" w:lineRule="auto"/>
      <w:ind w:left="851" w:right="113"/>
    </w:pPr>
    <w:rPr>
      <w:rFonts w:ascii="Arial Narrow" w:eastAsia="Times New Roman" w:hAnsi="Arial Narrow" w:cs="Times New Roman"/>
      <w:sz w:val="24"/>
      <w:szCs w:val="20"/>
      <w:lang w:val="es-ES_tradnl" w:eastAsia="es-ES"/>
    </w:rPr>
  </w:style>
  <w:style w:type="paragraph" w:customStyle="1" w:styleId="chv03">
    <w:name w:val="chv03"/>
    <w:basedOn w:val="Sangra3detindependiente"/>
    <w:semiHidden/>
    <w:rsid w:val="004104E0"/>
    <w:pPr>
      <w:widowControl w:val="0"/>
      <w:tabs>
        <w:tab w:val="left" w:pos="-720"/>
      </w:tabs>
      <w:suppressAutoHyphens/>
      <w:ind w:left="426"/>
    </w:pPr>
    <w:rPr>
      <w:rFonts w:ascii="Univers" w:hAnsi="Univers"/>
      <w:snapToGrid w:val="0"/>
      <w:sz w:val="24"/>
      <w:szCs w:val="20"/>
      <w:lang w:val="es-ES_tradnl" w:eastAsia="es-ES"/>
    </w:rPr>
  </w:style>
  <w:style w:type="character" w:customStyle="1" w:styleId="CarCar2">
    <w:name w:val="Car Car2"/>
    <w:basedOn w:val="Fuentedeprrafopredeter"/>
    <w:rsid w:val="004104E0"/>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4104E0"/>
    <w:rPr>
      <w:sz w:val="16"/>
      <w:szCs w:val="16"/>
    </w:rPr>
  </w:style>
  <w:style w:type="paragraph" w:styleId="Textocomentario">
    <w:name w:val="annotation text"/>
    <w:basedOn w:val="Normal"/>
    <w:link w:val="TextocomentarioCar"/>
    <w:uiPriority w:val="99"/>
    <w:unhideWhenUsed/>
    <w:rsid w:val="004104E0"/>
    <w:pPr>
      <w:spacing w:after="0" w:line="240" w:lineRule="auto"/>
      <w:ind w:left="0"/>
    </w:pPr>
    <w:rPr>
      <w:rFonts w:ascii="Arial Narrow" w:eastAsia="Times New Roman" w:hAnsi="Arial Narrow" w:cs="Times New Roman"/>
      <w:sz w:val="20"/>
      <w:szCs w:val="20"/>
      <w:lang w:eastAsia="fr-FR"/>
    </w:rPr>
  </w:style>
  <w:style w:type="character" w:customStyle="1" w:styleId="TextocomentarioCar">
    <w:name w:val="Texto comentario Car"/>
    <w:basedOn w:val="Fuentedeprrafopredeter"/>
    <w:link w:val="Textocomentario"/>
    <w:uiPriority w:val="99"/>
    <w:rsid w:val="004104E0"/>
    <w:rPr>
      <w:rFonts w:ascii="Arial Narrow" w:eastAsia="Times New Roman" w:hAnsi="Arial Narrow"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4104E0"/>
    <w:rPr>
      <w:b/>
      <w:bCs/>
    </w:rPr>
  </w:style>
  <w:style w:type="character" w:customStyle="1" w:styleId="AsuntodelcomentarioCar">
    <w:name w:val="Asunto del comentario Car"/>
    <w:basedOn w:val="TextocomentarioCar"/>
    <w:link w:val="Asuntodelcomentario"/>
    <w:uiPriority w:val="99"/>
    <w:semiHidden/>
    <w:rsid w:val="004104E0"/>
    <w:rPr>
      <w:rFonts w:ascii="Arial Narrow" w:eastAsia="Times New Roman" w:hAnsi="Arial Narrow" w:cs="Times New Roman"/>
      <w:b/>
      <w:bCs/>
      <w:sz w:val="20"/>
      <w:szCs w:val="20"/>
      <w:lang w:eastAsia="fr-FR"/>
    </w:rPr>
  </w:style>
  <w:style w:type="paragraph" w:styleId="Mapadeldocumento">
    <w:name w:val="Document Map"/>
    <w:basedOn w:val="Normal"/>
    <w:link w:val="MapadeldocumentoCar"/>
    <w:uiPriority w:val="99"/>
    <w:semiHidden/>
    <w:unhideWhenUsed/>
    <w:rsid w:val="004104E0"/>
    <w:pPr>
      <w:spacing w:after="0" w:line="240" w:lineRule="auto"/>
      <w:ind w:left="0"/>
    </w:pPr>
    <w:rPr>
      <w:rFonts w:ascii="Tahoma" w:eastAsia="Times New Roman" w:hAnsi="Tahoma" w:cs="Tahoma"/>
      <w:sz w:val="16"/>
      <w:szCs w:val="16"/>
      <w:lang w:eastAsia="fr-FR"/>
    </w:rPr>
  </w:style>
  <w:style w:type="character" w:customStyle="1" w:styleId="MapadeldocumentoCar">
    <w:name w:val="Mapa del documento Car"/>
    <w:basedOn w:val="Fuentedeprrafopredeter"/>
    <w:link w:val="Mapadeldocumento"/>
    <w:uiPriority w:val="99"/>
    <w:semiHidden/>
    <w:rsid w:val="004104E0"/>
    <w:rPr>
      <w:rFonts w:ascii="Tahoma" w:eastAsia="Times New Roman" w:hAnsi="Tahoma" w:cs="Tahoma"/>
      <w:sz w:val="16"/>
      <w:szCs w:val="16"/>
      <w:lang w:eastAsia="fr-FR"/>
    </w:rPr>
  </w:style>
  <w:style w:type="paragraph" w:styleId="Revisin">
    <w:name w:val="Revision"/>
    <w:hidden/>
    <w:uiPriority w:val="99"/>
    <w:semiHidden/>
    <w:rsid w:val="004104E0"/>
    <w:pPr>
      <w:spacing w:after="0" w:line="240" w:lineRule="auto"/>
    </w:pPr>
    <w:rPr>
      <w:rFonts w:ascii="Arial Narrow" w:eastAsia="Times New Roman" w:hAnsi="Arial Narrow" w:cs="Times New Roman"/>
      <w:sz w:val="24"/>
      <w:szCs w:val="24"/>
      <w:lang w:eastAsia="fr-FR"/>
    </w:rPr>
  </w:style>
  <w:style w:type="paragraph" w:customStyle="1" w:styleId="Normal4">
    <w:name w:val="Normal 4"/>
    <w:basedOn w:val="FigurasSAESA"/>
    <w:qFormat/>
    <w:rsid w:val="004104E0"/>
    <w:rPr>
      <w:lang w:val="es-ES"/>
    </w:rPr>
  </w:style>
  <w:style w:type="paragraph" w:customStyle="1" w:styleId="ZHeader1">
    <w:name w:val="ZHeader1"/>
    <w:basedOn w:val="Encabezado"/>
    <w:rsid w:val="004104E0"/>
    <w:pPr>
      <w:tabs>
        <w:tab w:val="clear" w:pos="4419"/>
        <w:tab w:val="clear" w:pos="8838"/>
        <w:tab w:val="center" w:pos="4536"/>
        <w:tab w:val="right" w:pos="8931"/>
      </w:tabs>
      <w:spacing w:before="480" w:after="240" w:line="288" w:lineRule="auto"/>
      <w:ind w:left="0"/>
      <w:jc w:val="left"/>
    </w:pPr>
    <w:rPr>
      <w:rFonts w:ascii="Arial Narrow" w:eastAsia="Times New Roman" w:hAnsi="Arial Narrow" w:cs="Times New Roman"/>
      <w:b/>
      <w:caps/>
      <w:spacing w:val="20"/>
      <w:sz w:val="24"/>
      <w:szCs w:val="20"/>
      <w:lang w:val="en-AU"/>
    </w:rPr>
  </w:style>
  <w:style w:type="character" w:customStyle="1" w:styleId="apple-converted-space">
    <w:name w:val="apple-converted-space"/>
    <w:basedOn w:val="Fuentedeprrafopredeter"/>
    <w:rsid w:val="004104E0"/>
  </w:style>
  <w:style w:type="paragraph" w:customStyle="1" w:styleId="PrrafoPenta1">
    <w:name w:val="Párrafo Penta 1"/>
    <w:autoRedefine/>
    <w:rsid w:val="004104E0"/>
    <w:pPr>
      <w:spacing w:after="0" w:line="240" w:lineRule="auto"/>
      <w:ind w:left="1134"/>
      <w:jc w:val="both"/>
    </w:pPr>
    <w:rPr>
      <w:rFonts w:ascii="Times New Roman" w:eastAsia="Times New Roman" w:hAnsi="Times New Roman" w:cs="Times New Roman"/>
      <w:lang w:eastAsia="es-ES"/>
    </w:rPr>
  </w:style>
  <w:style w:type="numbering" w:customStyle="1" w:styleId="EstiloNumerado11pt">
    <w:name w:val="Estilo Numerado 11 pt"/>
    <w:rsid w:val="004104E0"/>
    <w:pPr>
      <w:numPr>
        <w:numId w:val="26"/>
      </w:numPr>
    </w:pPr>
  </w:style>
  <w:style w:type="paragraph" w:customStyle="1" w:styleId="Titulo4">
    <w:name w:val="Titulo 4"/>
    <w:basedOn w:val="Ttulo4"/>
    <w:next w:val="Normal"/>
    <w:uiPriority w:val="99"/>
    <w:rsid w:val="004104E0"/>
    <w:pPr>
      <w:keepNext w:val="0"/>
      <w:keepLines w:val="0"/>
      <w:tabs>
        <w:tab w:val="num" w:pos="737"/>
      </w:tabs>
      <w:spacing w:before="60" w:after="60" w:line="240" w:lineRule="auto"/>
      <w:ind w:left="737" w:hanging="737"/>
    </w:pPr>
    <w:rPr>
      <w:rFonts w:ascii="Arial Narrow" w:hAnsi="Arial Narrow" w:cs="Arial Negrita"/>
      <w:bCs/>
      <w:i/>
      <w:iCs/>
      <w:szCs w:val="20"/>
      <w:lang w:eastAsia="es-ES"/>
    </w:rPr>
  </w:style>
  <w:style w:type="paragraph" w:customStyle="1" w:styleId="Default">
    <w:name w:val="Default"/>
    <w:rsid w:val="004104E0"/>
    <w:pPr>
      <w:autoSpaceDE w:val="0"/>
      <w:autoSpaceDN w:val="0"/>
      <w:adjustRightInd w:val="0"/>
      <w:spacing w:after="0" w:line="240" w:lineRule="auto"/>
    </w:pPr>
    <w:rPr>
      <w:rFonts w:ascii="Arial" w:eastAsia="Times New Roman" w:hAnsi="Arial" w:cs="Arial"/>
      <w:color w:val="000000"/>
      <w:sz w:val="24"/>
      <w:szCs w:val="24"/>
      <w:lang w:eastAsia="es-CL"/>
    </w:rPr>
  </w:style>
  <w:style w:type="paragraph" w:customStyle="1" w:styleId="Ttulo21">
    <w:name w:val="Título 21"/>
    <w:basedOn w:val="Ttulo1"/>
    <w:qFormat/>
    <w:rsid w:val="004104E0"/>
    <w:pPr>
      <w:keepNext w:val="0"/>
      <w:keepLines w:val="0"/>
      <w:widowControl w:val="0"/>
      <w:numPr>
        <w:ilvl w:val="1"/>
        <w:numId w:val="27"/>
      </w:numPr>
      <w:tabs>
        <w:tab w:val="clear" w:pos="0"/>
        <w:tab w:val="left" w:pos="1013"/>
        <w:tab w:val="left" w:pos="1014"/>
        <w:tab w:val="left" w:pos="1134"/>
      </w:tabs>
      <w:autoSpaceDE w:val="0"/>
      <w:autoSpaceDN w:val="0"/>
      <w:spacing w:after="0" w:line="240" w:lineRule="auto"/>
    </w:pPr>
    <w:rPr>
      <w:rFonts w:ascii="Arial Narrow" w:eastAsia="Times New Roman" w:hAnsi="Arial Narrow" w:cs="Arial"/>
      <w:b w:val="0"/>
      <w:caps w:val="0"/>
      <w:noProof/>
      <w:snapToGrid w:val="0"/>
      <w:color w:val="auto"/>
      <w:kern w:val="32"/>
      <w:sz w:val="22"/>
      <w:szCs w:val="20"/>
      <w:lang w:eastAsia="es-CL"/>
    </w:rPr>
  </w:style>
  <w:style w:type="paragraph" w:customStyle="1" w:styleId="Ttulo31">
    <w:name w:val="Título 31"/>
    <w:basedOn w:val="Normal"/>
    <w:rsid w:val="004104E0"/>
    <w:pPr>
      <w:numPr>
        <w:ilvl w:val="2"/>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41">
    <w:name w:val="Título 41"/>
    <w:basedOn w:val="Normal"/>
    <w:rsid w:val="004104E0"/>
    <w:pPr>
      <w:numPr>
        <w:ilvl w:val="3"/>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51">
    <w:name w:val="Título 51"/>
    <w:basedOn w:val="Normal"/>
    <w:rsid w:val="004104E0"/>
    <w:pPr>
      <w:numPr>
        <w:ilvl w:val="4"/>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Ttulo60">
    <w:name w:val="Tìtulo 6"/>
    <w:basedOn w:val="Normal"/>
    <w:rsid w:val="004104E0"/>
    <w:pPr>
      <w:numPr>
        <w:ilvl w:val="5"/>
        <w:numId w:val="27"/>
      </w:numPr>
      <w:spacing w:after="0" w:line="240" w:lineRule="auto"/>
      <w:jc w:val="left"/>
    </w:pPr>
    <w:rPr>
      <w:rFonts w:ascii="Arial Narrow" w:eastAsia="Times New Roman" w:hAnsi="Arial Narrow" w:cs="Arial"/>
      <w:snapToGrid w:val="0"/>
      <w:sz w:val="20"/>
      <w:szCs w:val="20"/>
      <w:lang w:eastAsia="es-CL"/>
    </w:rPr>
  </w:style>
  <w:style w:type="paragraph" w:customStyle="1" w:styleId="NormalChilquinta">
    <w:name w:val="Normal Chilquinta"/>
    <w:basedOn w:val="Textoindependiente"/>
    <w:link w:val="NormalChilquintaChar"/>
    <w:qFormat/>
    <w:rsid w:val="004104E0"/>
    <w:pPr>
      <w:widowControl w:val="0"/>
      <w:tabs>
        <w:tab w:val="right" w:pos="9000"/>
      </w:tabs>
      <w:spacing w:before="120" w:after="0" w:line="240" w:lineRule="auto"/>
      <w:ind w:right="-142"/>
    </w:pPr>
    <w:rPr>
      <w:szCs w:val="20"/>
      <w:lang w:val="es-ES_tradnl"/>
    </w:rPr>
  </w:style>
  <w:style w:type="character" w:customStyle="1" w:styleId="NormalChilquintaChar">
    <w:name w:val="Normal Chilquinta Char"/>
    <w:basedOn w:val="TextoindependienteCar"/>
    <w:link w:val="NormalChilquinta"/>
    <w:rsid w:val="004104E0"/>
    <w:rPr>
      <w:rFonts w:ascii="Arial Narrow" w:eastAsia="Times New Roman" w:hAnsi="Arial Narrow" w:cs="Times New Roman"/>
      <w:sz w:val="18"/>
      <w:szCs w:val="20"/>
      <w:lang w:val="es-ES_tradnl" w:eastAsia="fr-FR"/>
    </w:rPr>
  </w:style>
  <w:style w:type="paragraph" w:customStyle="1" w:styleId="Lista21">
    <w:name w:val="Lista 21"/>
    <w:basedOn w:val="Normal"/>
    <w:qFormat/>
    <w:rsid w:val="004104E0"/>
    <w:pPr>
      <w:widowControl w:val="0"/>
      <w:numPr>
        <w:numId w:val="28"/>
      </w:numPr>
      <w:spacing w:before="120" w:after="0" w:line="240" w:lineRule="auto"/>
      <w:ind w:right="-142"/>
    </w:pPr>
    <w:rPr>
      <w:rFonts w:ascii="Arial Narrow" w:eastAsia="Times New Roman" w:hAnsi="Arial Narrow" w:cs="Arial"/>
      <w:snapToGrid w:val="0"/>
      <w:sz w:val="20"/>
      <w:szCs w:val="20"/>
      <w:lang w:eastAsia="es-CL"/>
    </w:rPr>
  </w:style>
  <w:style w:type="paragraph" w:customStyle="1" w:styleId="EstiloEstiloTtulo2CourierNew11ptSinCursivaSubrayado">
    <w:name w:val="Estilo Estilo Título 2 + Courier New 11 pt Sin Cursiva Subrayado +"/>
    <w:basedOn w:val="Normal"/>
    <w:autoRedefine/>
    <w:rsid w:val="004104E0"/>
    <w:pPr>
      <w:keepNext/>
      <w:numPr>
        <w:ilvl w:val="1"/>
      </w:numPr>
      <w:tabs>
        <w:tab w:val="left" w:pos="1922"/>
        <w:tab w:val="left" w:pos="2398"/>
      </w:tabs>
      <w:spacing w:before="240" w:after="60" w:line="288" w:lineRule="auto"/>
      <w:ind w:left="1134" w:hanging="1134"/>
      <w:outlineLvl w:val="1"/>
    </w:pPr>
    <w:rPr>
      <w:rFonts w:ascii="Arial Narrow" w:eastAsia="Times New Roman" w:hAnsi="Arial Narrow" w:cs="Arial"/>
      <w:b/>
      <w:bCs/>
      <w:iCs/>
      <w:snapToGrid w:val="0"/>
      <w:color w:val="7E0000"/>
      <w:kern w:val="32"/>
      <w:sz w:val="20"/>
      <w:u w:val="single"/>
      <w:lang w:eastAsia="es-CL"/>
    </w:rPr>
  </w:style>
  <w:style w:type="paragraph" w:customStyle="1" w:styleId="Titulo1">
    <w:name w:val="Titulo 1"/>
    <w:basedOn w:val="Ttulo1"/>
    <w:link w:val="Titulo1Char"/>
    <w:qFormat/>
    <w:rsid w:val="006548BA"/>
    <w:pPr>
      <w:keepLines w:val="0"/>
      <w:numPr>
        <w:ilvl w:val="1"/>
        <w:numId w:val="1"/>
      </w:numPr>
      <w:tabs>
        <w:tab w:val="clear" w:pos="0"/>
      </w:tabs>
      <w:spacing w:before="360" w:after="360" w:line="240" w:lineRule="auto"/>
      <w:ind w:left="576"/>
    </w:pPr>
    <w:rPr>
      <w:rFonts w:cstheme="majorHAnsi"/>
    </w:rPr>
  </w:style>
  <w:style w:type="character" w:customStyle="1" w:styleId="Titulo1Char">
    <w:name w:val="Titulo 1 Char"/>
    <w:basedOn w:val="PrrafodelistaCar"/>
    <w:link w:val="Titulo1"/>
    <w:rsid w:val="006548BA"/>
    <w:rPr>
      <w:rFonts w:asciiTheme="majorHAnsi" w:eastAsiaTheme="majorEastAsia" w:hAnsiTheme="majorHAnsi" w:cstheme="majorHAnsi"/>
      <w:b/>
      <w:caps/>
      <w:color w:val="000000" w:themeColor="text1"/>
      <w:sz w:val="28"/>
      <w:szCs w:val="32"/>
    </w:rPr>
  </w:style>
  <w:style w:type="paragraph" w:customStyle="1" w:styleId="Para2dash">
    <w:name w:val="Para 2 dash"/>
    <w:basedOn w:val="Normal"/>
    <w:rsid w:val="004104E0"/>
    <w:pPr>
      <w:numPr>
        <w:numId w:val="29"/>
      </w:numPr>
      <w:spacing w:after="60" w:line="300" w:lineRule="auto"/>
    </w:pPr>
    <w:rPr>
      <w:rFonts w:ascii="Arial Narrow" w:eastAsia="Times New Roman" w:hAnsi="Arial Narrow" w:cs="Times New Roman"/>
      <w:color w:val="000000"/>
      <w:sz w:val="24"/>
    </w:rPr>
  </w:style>
  <w:style w:type="paragraph" w:customStyle="1" w:styleId="TableParagraph">
    <w:name w:val="Table Paragraph"/>
    <w:basedOn w:val="Normal"/>
    <w:uiPriority w:val="1"/>
    <w:qFormat/>
    <w:rsid w:val="004104E0"/>
    <w:pPr>
      <w:widowControl w:val="0"/>
      <w:autoSpaceDE w:val="0"/>
      <w:autoSpaceDN w:val="0"/>
      <w:spacing w:after="0" w:line="240" w:lineRule="auto"/>
      <w:ind w:left="0"/>
      <w:jc w:val="left"/>
    </w:pPr>
    <w:rPr>
      <w:rFonts w:ascii="Arial Narrow" w:eastAsia="Arial Narrow" w:hAnsi="Arial Narrow" w:cs="Arial Narrow"/>
      <w:sz w:val="24"/>
      <w:lang w:val="es-ES" w:eastAsia="es-ES" w:bidi="es-ES"/>
    </w:rPr>
  </w:style>
  <w:style w:type="paragraph" w:styleId="HTMLconformatoprevio">
    <w:name w:val="HTML Preformatted"/>
    <w:basedOn w:val="Normal"/>
    <w:link w:val="HTMLconformatoprevioCar"/>
    <w:uiPriority w:val="99"/>
    <w:semiHidden/>
    <w:unhideWhenUsed/>
    <w:rsid w:val="0041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szCs w:val="20"/>
      <w:lang w:eastAsia="es-CL"/>
    </w:rPr>
  </w:style>
  <w:style w:type="character" w:customStyle="1" w:styleId="HTMLconformatoprevioCar">
    <w:name w:val="HTML con formato previo Car"/>
    <w:basedOn w:val="Fuentedeprrafopredeter"/>
    <w:link w:val="HTMLconformatoprevio"/>
    <w:uiPriority w:val="99"/>
    <w:semiHidden/>
    <w:rsid w:val="004104E0"/>
    <w:rPr>
      <w:rFonts w:ascii="Courier New" w:eastAsia="Times New Roman" w:hAnsi="Courier New" w:cs="Courier New"/>
      <w:sz w:val="20"/>
      <w:szCs w:val="20"/>
      <w:lang w:eastAsia="es-CL"/>
    </w:rPr>
  </w:style>
  <w:style w:type="paragraph" w:customStyle="1" w:styleId="TTULO40">
    <w:name w:val="TÍTULO 4"/>
    <w:basedOn w:val="Prrafodelista"/>
    <w:link w:val="TTULO4Car0"/>
    <w:uiPriority w:val="1"/>
    <w:qFormat/>
    <w:rsid w:val="004104E0"/>
    <w:pPr>
      <w:widowControl w:val="0"/>
      <w:numPr>
        <w:numId w:val="30"/>
      </w:numPr>
      <w:spacing w:after="0" w:line="240" w:lineRule="auto"/>
      <w:contextualSpacing w:val="0"/>
    </w:pPr>
    <w:rPr>
      <w:rFonts w:ascii="Calibri" w:hAnsi="Calibri"/>
      <w:sz w:val="24"/>
    </w:rPr>
  </w:style>
  <w:style w:type="character" w:customStyle="1" w:styleId="TTULO4Car0">
    <w:name w:val="TÍTULO 4 Car"/>
    <w:basedOn w:val="PrrafodelistaCar"/>
    <w:link w:val="TTULO40"/>
    <w:uiPriority w:val="1"/>
    <w:rsid w:val="004104E0"/>
    <w:rPr>
      <w:rFonts w:ascii="Calibri" w:hAnsi="Calibri"/>
      <w:sz w:val="24"/>
    </w:rPr>
  </w:style>
  <w:style w:type="paragraph" w:customStyle="1" w:styleId="TTULO30">
    <w:name w:val="TÍTULO 3"/>
    <w:basedOn w:val="Normal"/>
    <w:link w:val="TTULO3Car0"/>
    <w:autoRedefine/>
    <w:uiPriority w:val="1"/>
    <w:qFormat/>
    <w:rsid w:val="004104E0"/>
    <w:pPr>
      <w:widowControl w:val="0"/>
      <w:numPr>
        <w:numId w:val="31"/>
      </w:numPr>
      <w:spacing w:line="288" w:lineRule="auto"/>
    </w:pPr>
    <w:rPr>
      <w:rFonts w:ascii="Arial Narrow" w:eastAsia="Arial" w:hAnsi="Arial Narrow" w:cstheme="majorHAnsi"/>
      <w:spacing w:val="-1"/>
      <w:sz w:val="24"/>
      <w:szCs w:val="24"/>
      <w:lang w:eastAsia="fr-FR"/>
    </w:rPr>
  </w:style>
  <w:style w:type="character" w:customStyle="1" w:styleId="TTULO3Car0">
    <w:name w:val="TÍTULO 3 Car"/>
    <w:basedOn w:val="TextoindependienteCar"/>
    <w:link w:val="TTULO30"/>
    <w:uiPriority w:val="1"/>
    <w:rsid w:val="004104E0"/>
    <w:rPr>
      <w:rFonts w:ascii="Arial Narrow" w:eastAsia="Arial" w:hAnsi="Arial Narrow" w:cstheme="majorHAnsi"/>
      <w:spacing w:val="-1"/>
      <w:sz w:val="24"/>
      <w:szCs w:val="24"/>
      <w:lang w:eastAsia="fr-FR"/>
    </w:rPr>
  </w:style>
  <w:style w:type="paragraph" w:customStyle="1" w:styleId="Sub2">
    <w:name w:val="Sub2"/>
    <w:basedOn w:val="Ttulo2"/>
    <w:uiPriority w:val="1"/>
    <w:qFormat/>
    <w:rsid w:val="004104E0"/>
    <w:pPr>
      <w:widowControl w:val="0"/>
      <w:numPr>
        <w:numId w:val="32"/>
      </w:numPr>
      <w:spacing w:before="240" w:after="160" w:line="288" w:lineRule="auto"/>
      <w:ind w:left="578" w:hanging="578"/>
    </w:pPr>
    <w:rPr>
      <w:rFonts w:ascii="Arial Narrow" w:hAnsi="Arial Narrow"/>
      <w:b/>
      <w:caps w:val="0"/>
      <w:color w:val="005581"/>
      <w:sz w:val="28"/>
      <w:szCs w:val="24"/>
    </w:rPr>
  </w:style>
  <w:style w:type="character" w:styleId="Mencinsinresolver">
    <w:name w:val="Unresolved Mention"/>
    <w:basedOn w:val="Fuentedeprrafopredeter"/>
    <w:uiPriority w:val="99"/>
    <w:semiHidden/>
    <w:unhideWhenUsed/>
    <w:rsid w:val="00064A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675426996">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018392864">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wmf"/><Relationship Id="rId26" Type="http://schemas.openxmlformats.org/officeDocument/2006/relationships/image" Target="media/image15.wmf"/><Relationship Id="rId39" Type="http://schemas.openxmlformats.org/officeDocument/2006/relationships/image" Target="media/image27.emf"/><Relationship Id="rId21" Type="http://schemas.openxmlformats.org/officeDocument/2006/relationships/image" Target="media/image10.w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image" Target="media/image35.png"/><Relationship Id="rId50" Type="http://schemas.openxmlformats.org/officeDocument/2006/relationships/image" Target="media/image38.png"/><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5.wmf"/><Relationship Id="rId29" Type="http://schemas.openxmlformats.org/officeDocument/2006/relationships/image" Target="media/image18.png"/><Relationship Id="rId11" Type="http://schemas.openxmlformats.org/officeDocument/2006/relationships/header" Target="header1.xml"/><Relationship Id="rId24" Type="http://schemas.openxmlformats.org/officeDocument/2006/relationships/image" Target="media/image13.wmf"/><Relationship Id="rId32" Type="http://schemas.openxmlformats.org/officeDocument/2006/relationships/image" Target="media/image20.w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png"/><Relationship Id="rId5" Type="http://schemas.openxmlformats.org/officeDocument/2006/relationships/numbering" Target="numbering.xml"/><Relationship Id="rId15" Type="http://schemas.openxmlformats.org/officeDocument/2006/relationships/image" Target="media/image4.wmf"/><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4.emf"/><Relationship Id="rId49" Type="http://schemas.openxmlformats.org/officeDocument/2006/relationships/image" Target="media/image37.png"/><Relationship Id="rId10" Type="http://schemas.openxmlformats.org/officeDocument/2006/relationships/endnotes" Target="endnotes.xml"/><Relationship Id="rId19" Type="http://schemas.openxmlformats.org/officeDocument/2006/relationships/image" Target="media/image8.wmf"/><Relationship Id="rId31" Type="http://schemas.openxmlformats.org/officeDocument/2006/relationships/image" Target="media/image19.wmf"/><Relationship Id="rId44" Type="http://schemas.openxmlformats.org/officeDocument/2006/relationships/image" Target="media/image32.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cid:image003.png@01D3A0F1.27EAAD10" TargetMode="External"/><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image" Target="media/image36.png"/><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image" Target="media/image6.wmf"/><Relationship Id="rId25" Type="http://schemas.openxmlformats.org/officeDocument/2006/relationships/image" Target="media/image14.w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image" Target="media/image34.emf"/><Relationship Id="rId20" Type="http://schemas.openxmlformats.org/officeDocument/2006/relationships/image" Target="media/image9.w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9C7D3-48F9-4B8B-B369-965F76CACAD7}">
  <ds:schemaRefs>
    <ds:schemaRef ds:uri="http://schemas.microsoft.com/sharepoint/v3/contenttype/forms"/>
  </ds:schemaRefs>
</ds:datastoreItem>
</file>

<file path=customXml/itemProps2.xml><?xml version="1.0" encoding="utf-8"?>
<ds:datastoreItem xmlns:ds="http://schemas.openxmlformats.org/officeDocument/2006/customXml" ds:itemID="{E315586E-90D1-47E5-842D-D467E19FD059}">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0907FF12-5E95-4EF5-8983-62062E7A990D}">
  <ds:schemaRefs>
    <ds:schemaRef ds:uri="http://schemas.openxmlformats.org/officeDocument/2006/bibliography"/>
  </ds:schemaRefs>
</ds:datastoreItem>
</file>

<file path=customXml/itemProps4.xml><?xml version="1.0" encoding="utf-8"?>
<ds:datastoreItem xmlns:ds="http://schemas.openxmlformats.org/officeDocument/2006/customXml" ds:itemID="{4AB565F6-D616-4731-904B-91A286AA16F5}"/>
</file>

<file path=docProps/app.xml><?xml version="1.0" encoding="utf-8"?>
<Properties xmlns="http://schemas.openxmlformats.org/officeDocument/2006/extended-properties" xmlns:vt="http://schemas.openxmlformats.org/officeDocument/2006/docPropsVTypes">
  <Template>Normal</Template>
  <TotalTime>23</TotalTime>
  <Pages>54</Pages>
  <Words>14765</Words>
  <Characters>81213</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52</cp:revision>
  <cp:lastPrinted>2019-01-10T17:32:00Z</cp:lastPrinted>
  <dcterms:created xsi:type="dcterms:W3CDTF">2022-10-14T17:35:00Z</dcterms:created>
  <dcterms:modified xsi:type="dcterms:W3CDTF">2025-02-11T13:38:00Z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